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D0A5E" w14:textId="77777777" w:rsidR="00E8179A" w:rsidRDefault="00E8179A" w:rsidP="00E8179A">
      <w:pPr>
        <w:pStyle w:val="Titre2"/>
      </w:pPr>
      <w:r>
        <w:t xml:space="preserve">Séance 02. La musique Auvergnate. </w:t>
      </w:r>
    </w:p>
    <w:p w14:paraId="19136230" w14:textId="77777777" w:rsidR="00E8179A" w:rsidRDefault="00E8179A" w:rsidP="00E8179A">
      <w:pPr>
        <w:pStyle w:val="Titre3"/>
      </w:pPr>
      <w:r>
        <w:t>Musique.</w:t>
      </w:r>
    </w:p>
    <w:p w14:paraId="17AA7B18" w14:textId="77777777" w:rsidR="00E8179A" w:rsidRDefault="00E8179A" w:rsidP="00E8179A">
      <w:hyperlink r:id="rId4" w:history="1">
        <w:r w:rsidRPr="00AB1978">
          <w:rPr>
            <w:rStyle w:val="Lienhypertexte"/>
          </w:rPr>
          <w:t>http://fr.wikipedia.org/wiki/Musique_auvergnate</w:t>
        </w:r>
      </w:hyperlink>
      <w:r>
        <w:t xml:space="preserve"> </w:t>
      </w:r>
    </w:p>
    <w:p w14:paraId="02410F48" w14:textId="77777777" w:rsidR="00E8179A" w:rsidRDefault="00E8179A" w:rsidP="00E8179A">
      <w:r>
        <w:t xml:space="preserve">Bourrée 1 : </w:t>
      </w:r>
      <w:hyperlink r:id="rId5" w:history="1">
        <w:r w:rsidRPr="00AB1978">
          <w:rPr>
            <w:rStyle w:val="Lienhypertexte"/>
          </w:rPr>
          <w:t>http://player.qobuz.com/#!/track/384441</w:t>
        </w:r>
      </w:hyperlink>
      <w:r>
        <w:t xml:space="preserve"> </w:t>
      </w:r>
      <w:r>
        <w:t xml:space="preserve"> (piste modifiée par le retrait du </w:t>
      </w:r>
      <w:proofErr w:type="spellStart"/>
      <w:r>
        <w:t>blabla</w:t>
      </w:r>
      <w:proofErr w:type="spellEnd"/>
      <w:r>
        <w:t xml:space="preserve"> présent au milieu de la piste). </w:t>
      </w:r>
    </w:p>
    <w:p w14:paraId="14F3DC2E" w14:textId="77777777" w:rsidR="00E8179A" w:rsidRDefault="00E8179A" w:rsidP="00E8179A">
      <w:r>
        <w:t xml:space="preserve">Bourrée 2 : </w:t>
      </w:r>
      <w:hyperlink r:id="rId6" w:history="1">
        <w:r w:rsidRPr="00AB1978">
          <w:rPr>
            <w:rStyle w:val="Lienhypertexte"/>
          </w:rPr>
          <w:t>http://player.qobuz.com/#!/track/384445</w:t>
        </w:r>
      </w:hyperlink>
      <w:r>
        <w:t xml:space="preserve"> </w:t>
      </w:r>
    </w:p>
    <w:p w14:paraId="6A528BD4" w14:textId="77777777" w:rsidR="00E8179A" w:rsidRDefault="00E8179A" w:rsidP="00E8179A"/>
    <w:p w14:paraId="7BCB40EB" w14:textId="77777777" w:rsidR="00E8179A" w:rsidRDefault="00E8179A" w:rsidP="00E8179A">
      <w:r>
        <w:t xml:space="preserve">Bourrée à la Vielle à roue : Lien direct : </w:t>
      </w:r>
      <w:r w:rsidRPr="00817921">
        <w:t>http://www.en-aveyron.biz/component/videoflow/?task=play&amp;tmpl=component&amp;layout=lightbox&amp;id=15</w:t>
      </w:r>
      <w:r>
        <w:t xml:space="preserve"> ou sur la page </w:t>
      </w:r>
      <w:r w:rsidRPr="00817921">
        <w:t>http://www.en-aveyron.biz/video/videos-tustbart-vielle-a-roue.html</w:t>
      </w:r>
      <w:r>
        <w:t xml:space="preserve"> et choisir le fichier vidéo : </w:t>
      </w:r>
      <w:r w:rsidRPr="00817921">
        <w:t xml:space="preserve">Folklore - Rouergue/Auvergne - Bourrée : La Sabotée </w:t>
      </w:r>
    </w:p>
    <w:p w14:paraId="3F866FB5" w14:textId="77777777" w:rsidR="00E8179A" w:rsidRDefault="00E8179A" w:rsidP="00E8179A"/>
    <w:p w14:paraId="237841CE" w14:textId="77777777" w:rsidR="00E8179A" w:rsidRDefault="00E8179A" w:rsidP="00E8179A">
      <w:r>
        <w:t xml:space="preserve">Le choix de la bourré est fait par sa forte présence dans la musique traditionnelle, notamment dans le Cantal, département du sud-ouest de l’Auvergne. C’est une musique à danser, généralement costumée, caractéristique de cette zone géographique. </w:t>
      </w:r>
    </w:p>
    <w:p w14:paraId="57814783" w14:textId="77777777" w:rsidR="00E8179A" w:rsidRDefault="00E8179A" w:rsidP="00E8179A">
      <w:r>
        <w:t xml:space="preserve">Il existe bien sûr d’autres musiques typiques de l’Auvergne. On pourrait facilement choisir autre chose. </w:t>
      </w:r>
    </w:p>
    <w:p w14:paraId="15A157F7" w14:textId="77777777" w:rsidR="00E8179A" w:rsidRDefault="00E8179A" w:rsidP="00E8179A">
      <w:r w:rsidRPr="00DF2211">
        <w:rPr>
          <w:b/>
          <w:u w:val="single"/>
        </w:rPr>
        <w:t xml:space="preserve">Dans la piste </w:t>
      </w:r>
      <w:r>
        <w:rPr>
          <w:b/>
          <w:u w:val="single"/>
        </w:rPr>
        <w:t>1</w:t>
      </w:r>
      <w:r>
        <w:t xml:space="preserve">, on retrouve trois bourrées. La seconde est bien sûr jouée à l’accordéon mais aussi à la cabrette, un autre instrument traditionnel, cousin de la cornemuse. </w:t>
      </w:r>
    </w:p>
    <w:p w14:paraId="69B85D5E" w14:textId="77777777" w:rsidR="00E8179A" w:rsidRDefault="00E8179A" w:rsidP="00E8179A">
      <w:r>
        <w:t xml:space="preserve">On fera noter le rythme assez soutenu et le fait d’être une musique à danser. </w:t>
      </w:r>
    </w:p>
    <w:p w14:paraId="60E2D9A8" w14:textId="77777777" w:rsidR="00E8179A" w:rsidRDefault="00E8179A" w:rsidP="00E8179A">
      <w:r w:rsidRPr="009937DF">
        <w:rPr>
          <w:b/>
          <w:u w:val="single"/>
        </w:rPr>
        <w:t>Dans la piste 2</w:t>
      </w:r>
      <w:r>
        <w:t xml:space="preserve">, c’est également une bourrée mais jouée uniquement à la vielle à roue. On notera le côté exceptionnel de cet instrument capable de jouer plusieurs notes à la fois, notamment grâce à différentes cordes et à son « bourdon ». </w:t>
      </w:r>
    </w:p>
    <w:p w14:paraId="79C4DB31" w14:textId="77777777" w:rsidR="00E8179A" w:rsidRDefault="00E8179A" w:rsidP="00E8179A">
      <w:pPr>
        <w:pStyle w:val="Titre3"/>
      </w:pPr>
      <w:r>
        <w:t>Instruments.</w:t>
      </w:r>
    </w:p>
    <w:p w14:paraId="1019ECDA" w14:textId="77777777" w:rsidR="00E8179A" w:rsidRDefault="00E8179A" w:rsidP="00E8179A">
      <w:pPr>
        <w:pStyle w:val="Titre4"/>
      </w:pPr>
      <w:r>
        <w:t xml:space="preserve">L’accordéon diatonique. </w:t>
      </w:r>
    </w:p>
    <w:p w14:paraId="4DA01906" w14:textId="77777777" w:rsidR="00E8179A" w:rsidRDefault="00E8179A" w:rsidP="00E8179A">
      <w:r w:rsidRPr="00F1295C">
        <w:rPr>
          <w:b/>
        </w:rPr>
        <w:t>L'</w:t>
      </w:r>
      <w:r w:rsidRPr="00F1295C">
        <w:rPr>
          <w:b/>
          <w:bCs/>
        </w:rPr>
        <w:t>accordéon diatonique</w:t>
      </w:r>
      <w:r w:rsidRPr="00F1295C">
        <w:rPr>
          <w:b/>
        </w:rPr>
        <w:t xml:space="preserve"> est un instrument de musique à clavier, utilisant des anches libres, excitées par un vent variable fourni par le soufflet actionné par le musicien.</w:t>
      </w:r>
      <w:r>
        <w:t xml:space="preserve"> L'accordéon diatonique est, par opposition à l'</w:t>
      </w:r>
      <w:r w:rsidRPr="00894674">
        <w:t>accordéon chromatique</w:t>
      </w:r>
      <w:r>
        <w:t xml:space="preserve">, organisé selon une ou plusieurs </w:t>
      </w:r>
      <w:r w:rsidRPr="00894674">
        <w:t>gammes diatoniques</w:t>
      </w:r>
      <w:r>
        <w:t xml:space="preserve">. L'appellation </w:t>
      </w:r>
      <w:r>
        <w:rPr>
          <w:i/>
          <w:iCs/>
        </w:rPr>
        <w:t>accordéon diatonique</w:t>
      </w:r>
      <w:r>
        <w:t xml:space="preserve"> est très souvent utilisée pour désigner les différentes variantes d’accordéon bi-sonore.</w:t>
      </w:r>
    </w:p>
    <w:p w14:paraId="11ECCD01" w14:textId="77777777" w:rsidR="00E8179A" w:rsidRPr="00F1295C" w:rsidRDefault="00E8179A" w:rsidP="00E8179A">
      <w:pPr>
        <w:rPr>
          <w:b/>
        </w:rPr>
      </w:pPr>
      <w:r w:rsidRPr="00F1295C">
        <w:rPr>
          <w:b/>
        </w:rPr>
        <w:t>Dans un accordéon bi-sonore, chaque touche produit deux notes différentes produites par deux anches montées sur un même sommier, suivant le sens d'action du soufflet (poussé ou tiré).</w:t>
      </w:r>
    </w:p>
    <w:p w14:paraId="44816053" w14:textId="77777777" w:rsidR="00E8179A" w:rsidRDefault="00E8179A" w:rsidP="00E8179A">
      <w:pPr>
        <w:ind w:firstLine="0"/>
        <w:jc w:val="center"/>
      </w:pPr>
      <w:bookmarkStart w:id="0" w:name="_GoBack"/>
      <w:r>
        <w:rPr>
          <w:noProof/>
          <w:lang w:eastAsia="fr-FR"/>
        </w:rPr>
        <w:drawing>
          <wp:inline distT="0" distB="0" distL="0" distR="0" wp14:anchorId="4C40D5CD" wp14:editId="6E56F3E9">
            <wp:extent cx="1773908" cy="1656000"/>
            <wp:effectExtent l="0" t="0" r="0" b="1905"/>
            <wp:docPr id="8" name="Image 8" descr="http://upload.wikimedia.org/wikipedia/commons/thumb/d/d5/Accord%C3%A9on_diatonique.jpg/800px-Accord%C3%A9on_diaton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5/Accord%C3%A9on_diatonique.jpg/800px-Accord%C3%A9on_diatoniqu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3908" cy="1656000"/>
                    </a:xfrm>
                    <a:prstGeom prst="rect">
                      <a:avLst/>
                    </a:prstGeom>
                    <a:noFill/>
                    <a:ln>
                      <a:noFill/>
                    </a:ln>
                  </pic:spPr>
                </pic:pic>
              </a:graphicData>
            </a:graphic>
          </wp:inline>
        </w:drawing>
      </w:r>
      <w:bookmarkEnd w:id="0"/>
    </w:p>
    <w:p w14:paraId="32593C80" w14:textId="77777777" w:rsidR="00E8179A" w:rsidRPr="00BF2EC8" w:rsidRDefault="00E8179A" w:rsidP="00E8179A">
      <w:pPr>
        <w:tabs>
          <w:tab w:val="left" w:pos="1047"/>
          <w:tab w:val="center" w:pos="4819"/>
        </w:tabs>
        <w:ind w:firstLine="0"/>
        <w:jc w:val="center"/>
        <w:rPr>
          <w:i/>
          <w:u w:val="single"/>
        </w:rPr>
      </w:pPr>
      <w:r w:rsidRPr="00BF2EC8">
        <w:rPr>
          <w:i/>
          <w:u w:val="single"/>
        </w:rPr>
        <w:t xml:space="preserve">Accordéon diatonique neuf de marque </w:t>
      </w:r>
      <w:proofErr w:type="spellStart"/>
      <w:r w:rsidRPr="00BF2EC8">
        <w:rPr>
          <w:i/>
          <w:u w:val="single"/>
        </w:rPr>
        <w:t>Hohner</w:t>
      </w:r>
      <w:proofErr w:type="spellEnd"/>
      <w:r w:rsidRPr="00BF2EC8">
        <w:rPr>
          <w:i/>
          <w:u w:val="single"/>
        </w:rPr>
        <w:t xml:space="preserve">. Source </w:t>
      </w:r>
      <w:proofErr w:type="spellStart"/>
      <w:r w:rsidRPr="00BF2EC8">
        <w:rPr>
          <w:i/>
          <w:u w:val="single"/>
        </w:rPr>
        <w:t>Wikipedia</w:t>
      </w:r>
      <w:proofErr w:type="spellEnd"/>
      <w:r w:rsidRPr="00BF2EC8">
        <w:rPr>
          <w:i/>
          <w:u w:val="single"/>
        </w:rPr>
        <w:t>.</w:t>
      </w:r>
    </w:p>
    <w:p w14:paraId="2472C701" w14:textId="77777777" w:rsidR="00E8179A" w:rsidRDefault="00E8179A" w:rsidP="00E8179A">
      <w:pPr>
        <w:ind w:firstLine="0"/>
        <w:jc w:val="center"/>
      </w:pPr>
      <w:r>
        <w:rPr>
          <w:noProof/>
          <w:lang w:eastAsia="fr-FR"/>
        </w:rPr>
        <w:lastRenderedPageBreak/>
        <w:drawing>
          <wp:inline distT="0" distB="0" distL="0" distR="0" wp14:anchorId="18D814B4" wp14:editId="349EF5F6">
            <wp:extent cx="2880000" cy="2072332"/>
            <wp:effectExtent l="0" t="0" r="0" b="4445"/>
            <wp:docPr id="9" name="Image 9" descr="Clavier d'accordéon diaton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vier d'accordéon diatoni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000" cy="2072332"/>
                    </a:xfrm>
                    <a:prstGeom prst="rect">
                      <a:avLst/>
                    </a:prstGeom>
                    <a:noFill/>
                    <a:ln>
                      <a:noFill/>
                    </a:ln>
                  </pic:spPr>
                </pic:pic>
              </a:graphicData>
            </a:graphic>
          </wp:inline>
        </w:drawing>
      </w:r>
    </w:p>
    <w:p w14:paraId="6249364C" w14:textId="77777777" w:rsidR="00E8179A" w:rsidRPr="00BF2EC8" w:rsidRDefault="00E8179A" w:rsidP="00E8179A">
      <w:pPr>
        <w:ind w:firstLine="0"/>
        <w:jc w:val="center"/>
        <w:rPr>
          <w:i/>
          <w:u w:val="single"/>
        </w:rPr>
      </w:pPr>
      <w:r w:rsidRPr="00BF2EC8">
        <w:rPr>
          <w:i/>
          <w:u w:val="single"/>
        </w:rPr>
        <w:t xml:space="preserve">Intérieur d’un accordéon diatonique. </w:t>
      </w:r>
    </w:p>
    <w:p w14:paraId="2DB4DFA5" w14:textId="77777777" w:rsidR="00E8179A" w:rsidRDefault="00E8179A" w:rsidP="00E8179A">
      <w:pPr>
        <w:ind w:firstLine="0"/>
        <w:jc w:val="center"/>
        <w:rPr>
          <w:i/>
          <w:iCs/>
        </w:rPr>
      </w:pPr>
      <w:r>
        <w:rPr>
          <w:i/>
          <w:iCs/>
        </w:rPr>
        <w:t xml:space="preserve">Vue du clavier, la grille étant démontée, la poussière est d'origine, deux clapets ont été visiblement refaits. 10 touches en tout soit 20 notes compte-tenu du tiré-poussé, soit presque trois octaves. Source : </w:t>
      </w:r>
      <w:hyperlink r:id="rId9" w:history="1">
        <w:r w:rsidR="00F5382E" w:rsidRPr="00AB1978">
          <w:rPr>
            <w:rStyle w:val="Lienhypertexte"/>
            <w:i/>
            <w:iCs/>
          </w:rPr>
          <w:t>http://jeanluc.matte.free.fr/articles/typologie/accord/acc15.htm</w:t>
        </w:r>
      </w:hyperlink>
      <w:r w:rsidR="00F5382E">
        <w:rPr>
          <w:i/>
          <w:iCs/>
        </w:rPr>
        <w:t xml:space="preserve"> </w:t>
      </w:r>
    </w:p>
    <w:p w14:paraId="0EF49536" w14:textId="77777777" w:rsidR="00E8179A" w:rsidRDefault="00E8179A" w:rsidP="00E8179A">
      <w:pPr>
        <w:ind w:firstLine="0"/>
        <w:jc w:val="center"/>
      </w:pPr>
      <w:r>
        <w:rPr>
          <w:noProof/>
          <w:lang w:eastAsia="fr-FR"/>
        </w:rPr>
        <w:drawing>
          <wp:inline distT="0" distB="0" distL="0" distR="0" wp14:anchorId="514EBD86" wp14:editId="54C9B1BE">
            <wp:extent cx="2880000" cy="2410177"/>
            <wp:effectExtent l="0" t="0" r="0" b="9525"/>
            <wp:docPr id="10" name="Image 10" descr="Anches des basses d'un accordéon diatonique : vue démont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ches des basses d'un accordéon diatonique : vue démonté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0000" cy="2410177"/>
                    </a:xfrm>
                    <a:prstGeom prst="rect">
                      <a:avLst/>
                    </a:prstGeom>
                    <a:noFill/>
                    <a:ln>
                      <a:noFill/>
                    </a:ln>
                  </pic:spPr>
                </pic:pic>
              </a:graphicData>
            </a:graphic>
          </wp:inline>
        </w:drawing>
      </w:r>
    </w:p>
    <w:p w14:paraId="580CEB0B" w14:textId="77777777" w:rsidR="00E8179A" w:rsidRPr="00BF2EC8" w:rsidRDefault="00E8179A" w:rsidP="00E8179A">
      <w:pPr>
        <w:ind w:firstLine="0"/>
        <w:jc w:val="center"/>
        <w:rPr>
          <w:i/>
          <w:u w:val="single"/>
        </w:rPr>
      </w:pPr>
      <w:r w:rsidRPr="00BF2EC8">
        <w:rPr>
          <w:i/>
          <w:u w:val="single"/>
        </w:rPr>
        <w:t xml:space="preserve">Accordéon diatonique : </w:t>
      </w:r>
    </w:p>
    <w:p w14:paraId="02A1E835" w14:textId="77777777" w:rsidR="00E8179A" w:rsidRDefault="00E8179A" w:rsidP="00E8179A">
      <w:pPr>
        <w:ind w:firstLine="0"/>
        <w:jc w:val="center"/>
      </w:pPr>
      <w:r>
        <w:t>V</w:t>
      </w:r>
      <w:r>
        <w:rPr>
          <w:i/>
          <w:iCs/>
        </w:rPr>
        <w:t xml:space="preserve">ue des anches décollées de la table (opération nécessaire ici car la table, fendue, doit être changée). On voit les communications deux par deux entre les anches de basses (flèches violettes). Source : </w:t>
      </w:r>
      <w:hyperlink r:id="rId11" w:history="1">
        <w:r w:rsidR="00F5382E" w:rsidRPr="00AB1978">
          <w:rPr>
            <w:rStyle w:val="Lienhypertexte"/>
            <w:i/>
            <w:iCs/>
          </w:rPr>
          <w:t>http://jeanluc.matte.free.fr/articles/typologie/accord/acc15.htm</w:t>
        </w:r>
      </w:hyperlink>
      <w:r w:rsidR="00F5382E">
        <w:rPr>
          <w:i/>
          <w:iCs/>
        </w:rPr>
        <w:t xml:space="preserve"> </w:t>
      </w:r>
    </w:p>
    <w:p w14:paraId="1855D940" w14:textId="77777777" w:rsidR="00E8179A" w:rsidRDefault="00E8179A" w:rsidP="00E8179A">
      <w:pPr>
        <w:pStyle w:val="Titre4"/>
      </w:pPr>
      <w:r>
        <w:t xml:space="preserve">La vielle à roue. </w:t>
      </w:r>
    </w:p>
    <w:p w14:paraId="307C353C" w14:textId="77777777" w:rsidR="00E8179A" w:rsidRPr="00D21217" w:rsidRDefault="00E8179A" w:rsidP="00E8179A">
      <w:pPr>
        <w:rPr>
          <w:b/>
        </w:rPr>
      </w:pPr>
      <w:r w:rsidRPr="00D21217">
        <w:rPr>
          <w:b/>
        </w:rPr>
        <w:t xml:space="preserve">La </w:t>
      </w:r>
      <w:r w:rsidRPr="00D21217">
        <w:rPr>
          <w:b/>
          <w:bCs/>
        </w:rPr>
        <w:t>vielle à roue</w:t>
      </w:r>
      <w:r w:rsidRPr="00D21217">
        <w:rPr>
          <w:b/>
        </w:rPr>
        <w:t xml:space="preserve"> est un instrument à cordes frottées par une roue en bois au lieu d'un archet. La roue est tournée avec une manivelle, pendant que la main gauche du musicien joue la mélodie sur un clavier.</w:t>
      </w:r>
    </w:p>
    <w:p w14:paraId="28130621" w14:textId="77777777" w:rsidR="00E8179A" w:rsidRDefault="00E8179A" w:rsidP="00E8179A">
      <w:r>
        <w:t xml:space="preserve">Deux </w:t>
      </w:r>
      <w:r w:rsidRPr="00F1295C">
        <w:t>cordes</w:t>
      </w:r>
      <w:r>
        <w:t xml:space="preserve">, appelées chanterelles, passent par le clavier ; leur longueur de vibration est changée par l'action des touches appelées </w:t>
      </w:r>
      <w:r w:rsidRPr="00F1295C">
        <w:t>sautereaux</w:t>
      </w:r>
      <w:r>
        <w:t xml:space="preserve">. Le </w:t>
      </w:r>
      <w:r w:rsidRPr="00D21217">
        <w:rPr>
          <w:bCs/>
        </w:rPr>
        <w:t>sautereau</w:t>
      </w:r>
      <w:r>
        <w:t xml:space="preserve"> est un élément du clavier de la vielle à roue qui comprend des tiges coulissantes pour chaque note. Les sautereaux sont fixés sur chaque tige par groupe de deux (deux cordes en chanterelles) et permettent, comme le doigt du violoniste, de déterminer la partie de corde vibrante. Après appui sur la tige du clavier, celle-ci est rejetée par la vibration des cordes, faisant ainsi reculer la paire de sautereaux.</w:t>
      </w:r>
    </w:p>
    <w:p w14:paraId="7CDEF6D4" w14:textId="77777777" w:rsidR="00E8179A" w:rsidRDefault="00E8179A" w:rsidP="00E8179A">
      <w:r w:rsidRPr="00D21217">
        <w:rPr>
          <w:b/>
        </w:rPr>
        <w:t>Un nombre variable de cordes, passant hors du clavier, émettent chacune un son, formant ainsi un accord continu : ce sont les bourdons</w:t>
      </w:r>
      <w:r>
        <w:t xml:space="preserve"> (gros bourdon, petit bourdon, mouche et corde de chien ou trompette). Au-dessous des bourdons se trouvent parfois des </w:t>
      </w:r>
      <w:r w:rsidRPr="00F1295C">
        <w:t>cordes sympathiques</w:t>
      </w:r>
      <w:r>
        <w:t xml:space="preserve"> qui donnent au ton un caractère plus doux.</w:t>
      </w:r>
    </w:p>
    <w:p w14:paraId="10B010DD" w14:textId="77777777" w:rsidR="00E8179A" w:rsidRDefault="00E8179A" w:rsidP="00E8179A">
      <w:r>
        <w:lastRenderedPageBreak/>
        <w:t xml:space="preserve">Parmi les bourdons, une corde particulière donne cette caractéristique originale de la vielle qui est de pouvoir </w:t>
      </w:r>
      <w:r w:rsidRPr="00F1295C">
        <w:t>rythmer</w:t>
      </w:r>
      <w:r>
        <w:t xml:space="preserve"> une </w:t>
      </w:r>
      <w:r w:rsidRPr="00F1295C">
        <w:t>mélodie</w:t>
      </w:r>
      <w:r>
        <w:t xml:space="preserve">. Cette corde ne passe pas sur un </w:t>
      </w:r>
      <w:r w:rsidRPr="00F1295C">
        <w:t>chevalet</w:t>
      </w:r>
      <w:r>
        <w:t xml:space="preserve"> fixe, mais repose sur une petite pièce de bois appelée le « chien », elle-même maintenue sur la </w:t>
      </w:r>
      <w:r w:rsidRPr="00F1295C">
        <w:t>table d'harmonie</w:t>
      </w:r>
      <w:r>
        <w:t xml:space="preserve"> par la pression de la corde. Lorsque cette corde vibre suffisamment, la pièce de bois vibre alors sur la table, et génère un son comparable à un grésillement. L'instrumentiste produit cette vibration par une frappe de la manivelle, que l'on appelle </w:t>
      </w:r>
      <w:r w:rsidRPr="00F1295C">
        <w:t>détaché</w:t>
      </w:r>
      <w:r>
        <w:t xml:space="preserve"> ou « </w:t>
      </w:r>
      <w:r w:rsidRPr="00F1295C">
        <w:t>coup de poignet</w:t>
      </w:r>
      <w:r>
        <w:t> ».</w:t>
      </w:r>
    </w:p>
    <w:p w14:paraId="4D83ACDA" w14:textId="77777777" w:rsidR="00E8179A" w:rsidRDefault="00E8179A" w:rsidP="00E8179A"/>
    <w:p w14:paraId="4F8AF45F" w14:textId="77777777" w:rsidR="00E8179A" w:rsidRDefault="00E8179A" w:rsidP="00F5382E">
      <w:pPr>
        <w:ind w:firstLine="0"/>
        <w:jc w:val="center"/>
      </w:pPr>
      <w:r>
        <w:rPr>
          <w:noProof/>
          <w:lang w:eastAsia="fr-FR"/>
        </w:rPr>
        <w:drawing>
          <wp:inline distT="0" distB="0" distL="0" distR="0" wp14:anchorId="58B4ADB9" wp14:editId="26797B09">
            <wp:extent cx="4124736" cy="2880000"/>
            <wp:effectExtent l="0" t="0" r="9525" b="0"/>
            <wp:docPr id="12" name="Image 12" descr="http://dfrouvelle.perso.neuf.fr/luth/cata/viel/viel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frouvelle.perso.neuf.fr/luth/cata/viel/viell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24736" cy="2880000"/>
                    </a:xfrm>
                    <a:prstGeom prst="rect">
                      <a:avLst/>
                    </a:prstGeom>
                    <a:noFill/>
                    <a:ln>
                      <a:noFill/>
                    </a:ln>
                  </pic:spPr>
                </pic:pic>
              </a:graphicData>
            </a:graphic>
          </wp:inline>
        </w:drawing>
      </w:r>
    </w:p>
    <w:p w14:paraId="20CDBDCD" w14:textId="77777777" w:rsidR="00E8179A" w:rsidRPr="00D21217" w:rsidRDefault="00E8179A" w:rsidP="00E8179A">
      <w:pPr>
        <w:ind w:firstLine="0"/>
        <w:jc w:val="center"/>
        <w:rPr>
          <w:i/>
          <w:u w:val="single"/>
        </w:rPr>
      </w:pPr>
      <w:r w:rsidRPr="00D21217">
        <w:rPr>
          <w:i/>
          <w:u w:val="single"/>
        </w:rPr>
        <w:t>Vielle à roue.</w:t>
      </w:r>
    </w:p>
    <w:p w14:paraId="0FF71A6C" w14:textId="77777777" w:rsidR="00E8179A" w:rsidRDefault="00E8179A" w:rsidP="00E8179A">
      <w:pPr>
        <w:ind w:firstLine="0"/>
      </w:pPr>
      <w:r>
        <w:t xml:space="preserve">Source : </w:t>
      </w:r>
      <w:hyperlink r:id="rId13" w:history="1">
        <w:r w:rsidR="00F5382E" w:rsidRPr="00AB1978">
          <w:rPr>
            <w:rStyle w:val="Lienhypertexte"/>
          </w:rPr>
          <w:t>http://dfrouvelle.perso.neuf.fr/luth/cata/viel/vielle1.jpg</w:t>
        </w:r>
      </w:hyperlink>
      <w:r w:rsidR="00F5382E">
        <w:t xml:space="preserve"> </w:t>
      </w:r>
    </w:p>
    <w:p w14:paraId="15BD5683" w14:textId="77777777" w:rsidR="00E8179A" w:rsidRDefault="00E8179A" w:rsidP="00E8179A">
      <w:pPr>
        <w:ind w:firstLine="0"/>
      </w:pPr>
    </w:p>
    <w:p w14:paraId="1BAC98B0" w14:textId="77777777" w:rsidR="00E8179A" w:rsidRDefault="00E8179A" w:rsidP="00F5382E">
      <w:pPr>
        <w:ind w:firstLine="0"/>
        <w:jc w:val="center"/>
      </w:pPr>
      <w:r>
        <w:rPr>
          <w:noProof/>
          <w:lang w:eastAsia="fr-FR"/>
        </w:rPr>
        <w:drawing>
          <wp:inline distT="0" distB="0" distL="0" distR="0" wp14:anchorId="1D71C02B" wp14:editId="2FE5F86E">
            <wp:extent cx="2160000" cy="4668357"/>
            <wp:effectExtent l="3175" t="0" r="0" b="0"/>
            <wp:docPr id="14" name="Image 14" descr="http://upload.wikimedia.org/wikipedia/commons/thumb/3/3a/Hurdy-Gurdy.jpg/320px-Hurdy-Gur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3/3a/Hurdy-Gurdy.jpg/320px-Hurdy-Gurdy.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400000">
                      <a:off x="0" y="0"/>
                      <a:ext cx="2160000" cy="4668357"/>
                    </a:xfrm>
                    <a:prstGeom prst="rect">
                      <a:avLst/>
                    </a:prstGeom>
                    <a:noFill/>
                    <a:ln>
                      <a:noFill/>
                    </a:ln>
                  </pic:spPr>
                </pic:pic>
              </a:graphicData>
            </a:graphic>
          </wp:inline>
        </w:drawing>
      </w:r>
    </w:p>
    <w:p w14:paraId="476A5B26" w14:textId="77777777" w:rsidR="00E8179A" w:rsidRPr="00D21217" w:rsidRDefault="00E8179A" w:rsidP="00E8179A">
      <w:pPr>
        <w:ind w:firstLine="0"/>
        <w:jc w:val="center"/>
        <w:rPr>
          <w:i/>
          <w:u w:val="single"/>
        </w:rPr>
      </w:pPr>
      <w:r w:rsidRPr="00D21217">
        <w:rPr>
          <w:i/>
          <w:u w:val="single"/>
        </w:rPr>
        <w:t>Vielle à roue</w:t>
      </w:r>
    </w:p>
    <w:p w14:paraId="56379805" w14:textId="77777777" w:rsidR="00E8179A" w:rsidRDefault="00E8179A" w:rsidP="00E8179A">
      <w:pPr>
        <w:ind w:firstLine="0"/>
      </w:pPr>
      <w:r>
        <w:t xml:space="preserve">Source : </w:t>
      </w:r>
      <w:hyperlink r:id="rId15" w:history="1">
        <w:r w:rsidR="00F5382E" w:rsidRPr="00AB1978">
          <w:rPr>
            <w:rStyle w:val="Lienhypertexte"/>
          </w:rPr>
          <w:t>http://fr.wikipedia.org/wiki/Vielle_%C3%A0_roue#mediaviewer/Fichier:Hurdy-Gurdy.jpg</w:t>
        </w:r>
      </w:hyperlink>
      <w:r w:rsidR="00F5382E">
        <w:t xml:space="preserve"> </w:t>
      </w:r>
    </w:p>
    <w:p w14:paraId="2DCFE224" w14:textId="77777777" w:rsidR="00E8179A" w:rsidRDefault="00E8179A" w:rsidP="00F5382E">
      <w:pPr>
        <w:ind w:firstLine="0"/>
        <w:jc w:val="center"/>
      </w:pPr>
      <w:r>
        <w:rPr>
          <w:noProof/>
          <w:lang w:eastAsia="fr-FR"/>
        </w:rPr>
        <w:lastRenderedPageBreak/>
        <w:drawing>
          <wp:inline distT="0" distB="0" distL="0" distR="0" wp14:anchorId="24786064" wp14:editId="39169A4B">
            <wp:extent cx="4916133" cy="3240000"/>
            <wp:effectExtent l="0" t="0" r="0" b="0"/>
            <wp:docPr id="11" name="Image 11" descr="http://upload.wikimedia.org/wikipedia/commons/8/83/Hurdy-mecan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8/83/Hurdy-mecanis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16133" cy="3240000"/>
                    </a:xfrm>
                    <a:prstGeom prst="rect">
                      <a:avLst/>
                    </a:prstGeom>
                    <a:noFill/>
                    <a:ln>
                      <a:noFill/>
                    </a:ln>
                  </pic:spPr>
                </pic:pic>
              </a:graphicData>
            </a:graphic>
          </wp:inline>
        </w:drawing>
      </w:r>
    </w:p>
    <w:p w14:paraId="1B234F41" w14:textId="77777777" w:rsidR="00E8179A" w:rsidRPr="00D21217" w:rsidRDefault="00E8179A" w:rsidP="00E8179A">
      <w:pPr>
        <w:ind w:firstLine="0"/>
        <w:jc w:val="center"/>
        <w:rPr>
          <w:i/>
          <w:u w:val="single"/>
        </w:rPr>
      </w:pPr>
      <w:r w:rsidRPr="00D21217">
        <w:rPr>
          <w:i/>
          <w:u w:val="single"/>
        </w:rPr>
        <w:t>Vieille à roue : Mécanisme de la vielle</w:t>
      </w:r>
    </w:p>
    <w:p w14:paraId="34A431BA" w14:textId="77777777" w:rsidR="00E8179A" w:rsidRDefault="00E8179A" w:rsidP="00E8179A">
      <w:pPr>
        <w:ind w:firstLine="0"/>
      </w:pPr>
      <w:r>
        <w:t>(</w:t>
      </w:r>
      <w:proofErr w:type="gramStart"/>
      <w:r>
        <w:t>source</w:t>
      </w:r>
      <w:proofErr w:type="gramEnd"/>
      <w:r>
        <w:t xml:space="preserve"> : </w:t>
      </w:r>
      <w:hyperlink r:id="rId17" w:history="1">
        <w:r w:rsidRPr="00AB1978">
          <w:rPr>
            <w:rStyle w:val="Lienhypertexte"/>
          </w:rPr>
          <w:t>http://fr.wikipedia.org/wiki/Vielle_%C3%A0_roue#mediaviewer/Fichier:Hurdy-mecanism.jpg</w:t>
        </w:r>
      </w:hyperlink>
      <w:r>
        <w:t>)</w:t>
      </w:r>
    </w:p>
    <w:p w14:paraId="1A14807E" w14:textId="77777777" w:rsidR="00E8179A" w:rsidRDefault="00E8179A" w:rsidP="00E8179A">
      <w:pPr>
        <w:ind w:firstLine="0"/>
      </w:pPr>
    </w:p>
    <w:p w14:paraId="1F922609" w14:textId="77777777" w:rsidR="00E8179A" w:rsidRPr="00F1295C" w:rsidRDefault="00E8179A" w:rsidP="00E8179A">
      <w:r>
        <w:t xml:space="preserve">La vielle à roue est un instrument étonnant qui produit plusieurs sons en même temps. C’est également un instrument à cordes frottées comme le violon mais sans aucun archet. C’est une roue en bois qui joue ce rôle à l’intérieur de l’instrument. Elle est actionnée par le musicien qui tourne une poignée. </w:t>
      </w:r>
    </w:p>
    <w:p w14:paraId="44C9ECF4" w14:textId="77777777" w:rsidR="00E8179A" w:rsidRDefault="00E8179A" w:rsidP="00E8179A">
      <w:pPr>
        <w:pStyle w:val="Titre3"/>
      </w:pPr>
      <w:r>
        <w:t>Géographie.</w:t>
      </w:r>
    </w:p>
    <w:p w14:paraId="119423A3" w14:textId="77777777" w:rsidR="00E8179A" w:rsidRDefault="00E8179A" w:rsidP="00E8179A">
      <w:r>
        <w:t xml:space="preserve">L’Auvergne est une région presque centrale de la France. Cette région, un peu plus grande que la nôtre est par contre moins peuplée que chez nous. Sa préfecture de région est Clermont-Ferrand. Les autres grandes villes sont Aurillac (Cantal), Moulins (Allier) et Le Puy-en-Velay (Haute-Loire). </w:t>
      </w:r>
    </w:p>
    <w:p w14:paraId="7B27D344" w14:textId="77777777" w:rsidR="00E8179A" w:rsidRDefault="00E8179A" w:rsidP="00E8179A">
      <w:r>
        <w:t xml:space="preserve">C’est une région de moyenne montagne qui n’a aucun contact avec ni la mer, ni l’océan. </w:t>
      </w:r>
    </w:p>
    <w:p w14:paraId="41E0DA9A" w14:textId="77777777" w:rsidR="00E8179A" w:rsidRDefault="00E8179A" w:rsidP="00E8179A">
      <w:r>
        <w:t xml:space="preserve">Bressuire est distant d’environ 400km de Clermont-Ferrand. </w:t>
      </w:r>
    </w:p>
    <w:p w14:paraId="6A2F2C5F" w14:textId="77777777" w:rsidR="00E8179A" w:rsidRDefault="00F5382E" w:rsidP="00E8179A">
      <w:pPr>
        <w:ind w:firstLine="0"/>
      </w:pPr>
      <w:r>
        <w:rPr>
          <w:noProof/>
          <w:lang w:eastAsia="fr-FR"/>
        </w:rPr>
        <w:drawing>
          <wp:inline distT="0" distB="0" distL="0" distR="0" wp14:anchorId="5E58F7F5" wp14:editId="162D6AF1">
            <wp:extent cx="1870571" cy="1800000"/>
            <wp:effectExtent l="0" t="0" r="0" b="0"/>
            <wp:docPr id="17" name="Image 17" descr="http://upload.wikimedia.org/wikipedia/commons/thumb/5/5c/Auvergne_region_locator_map.svg/800px-Auvergne_region_locator_map.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5/5c/Auvergne_region_locator_map.svg/800px-Auvergne_region_locator_map.svg.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70571" cy="1800000"/>
                    </a:xfrm>
                    <a:prstGeom prst="rect">
                      <a:avLst/>
                    </a:prstGeom>
                    <a:noFill/>
                    <a:ln>
                      <a:noFill/>
                    </a:ln>
                  </pic:spPr>
                </pic:pic>
              </a:graphicData>
            </a:graphic>
          </wp:inline>
        </w:drawing>
      </w:r>
      <w:r w:rsidR="00E8179A">
        <w:tab/>
      </w:r>
      <w:r w:rsidR="00E8179A">
        <w:tab/>
      </w:r>
      <w:r w:rsidR="00E8179A">
        <w:tab/>
      </w:r>
      <w:r w:rsidR="00E8179A">
        <w:tab/>
      </w:r>
      <w:r w:rsidR="00E8179A">
        <w:tab/>
      </w:r>
      <w:r w:rsidR="00E8179A">
        <w:rPr>
          <w:noProof/>
          <w:lang w:eastAsia="fr-FR"/>
        </w:rPr>
        <w:drawing>
          <wp:inline distT="0" distB="0" distL="0" distR="0" wp14:anchorId="107CD704" wp14:editId="20515F8A">
            <wp:extent cx="1800000" cy="2310538"/>
            <wp:effectExtent l="0" t="0" r="0" b="0"/>
            <wp:docPr id="16" name="Image 16" descr="http://upload.wikimedia.org/wikipedia/commons/thumb/f/f0/Pays_d%27Auvergne_map-fr.svg/640px-Pays_d%27Auvergne_map-f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f/f0/Pays_d%27Auvergne_map-fr.svg/640px-Pays_d%27Auvergne_map-fr.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0000" cy="2310538"/>
                    </a:xfrm>
                    <a:prstGeom prst="rect">
                      <a:avLst/>
                    </a:prstGeom>
                    <a:noFill/>
                    <a:ln>
                      <a:noFill/>
                    </a:ln>
                  </pic:spPr>
                </pic:pic>
              </a:graphicData>
            </a:graphic>
          </wp:inline>
        </w:drawing>
      </w:r>
    </w:p>
    <w:p w14:paraId="2EC61DF7" w14:textId="77777777" w:rsidR="00E8179A" w:rsidRDefault="00E8179A" w:rsidP="00E8179A">
      <w:pPr>
        <w:ind w:firstLine="0"/>
        <w:rPr>
          <w:i/>
          <w:u w:val="single"/>
        </w:rPr>
      </w:pPr>
      <w:r w:rsidRPr="00B12BFF">
        <w:rPr>
          <w:i/>
          <w:u w:val="single"/>
        </w:rPr>
        <w:t>Carte de France mettant en</w:t>
      </w:r>
      <w:r w:rsidRPr="005A1960">
        <w:rPr>
          <w:i/>
        </w:rPr>
        <w:tab/>
      </w:r>
      <w:r w:rsidRPr="005A1960">
        <w:rPr>
          <w:i/>
        </w:rPr>
        <w:tab/>
      </w:r>
      <w:r>
        <w:rPr>
          <w:i/>
        </w:rPr>
        <w:tab/>
      </w:r>
      <w:r>
        <w:rPr>
          <w:i/>
        </w:rPr>
        <w:tab/>
      </w:r>
      <w:r>
        <w:rPr>
          <w:i/>
        </w:rPr>
        <w:tab/>
      </w:r>
      <w:r>
        <w:rPr>
          <w:i/>
        </w:rPr>
        <w:tab/>
      </w:r>
      <w:r w:rsidRPr="00B12BFF">
        <w:rPr>
          <w:i/>
          <w:u w:val="single"/>
        </w:rPr>
        <w:t xml:space="preserve">Carte </w:t>
      </w:r>
      <w:r>
        <w:rPr>
          <w:i/>
          <w:u w:val="single"/>
        </w:rPr>
        <w:t xml:space="preserve">des 4 départements </w:t>
      </w:r>
    </w:p>
    <w:p w14:paraId="01786453" w14:textId="77777777" w:rsidR="00E8179A" w:rsidRDefault="00E8179A" w:rsidP="00E8179A">
      <w:pPr>
        <w:ind w:firstLine="0"/>
        <w:rPr>
          <w:i/>
          <w:u w:val="single"/>
        </w:rPr>
      </w:pPr>
      <w:proofErr w:type="gramStart"/>
      <w:r w:rsidRPr="00B12BFF">
        <w:rPr>
          <w:i/>
          <w:u w:val="single"/>
        </w:rPr>
        <w:t>évidence</w:t>
      </w:r>
      <w:proofErr w:type="gramEnd"/>
      <w:r w:rsidRPr="00B12BFF">
        <w:rPr>
          <w:i/>
          <w:u w:val="single"/>
        </w:rPr>
        <w:t xml:space="preserve"> la région </w:t>
      </w:r>
      <w:r>
        <w:rPr>
          <w:i/>
          <w:u w:val="single"/>
        </w:rPr>
        <w:t>Auvergne</w:t>
      </w:r>
      <w:r w:rsidRPr="00B12BFF">
        <w:rPr>
          <w:i/>
          <w:u w:val="single"/>
        </w:rPr>
        <w:t>.</w:t>
      </w:r>
      <w:r w:rsidRPr="005A1960">
        <w:rPr>
          <w:i/>
        </w:rPr>
        <w:tab/>
      </w:r>
      <w:r w:rsidRPr="005A1960">
        <w:rPr>
          <w:i/>
        </w:rPr>
        <w:tab/>
      </w:r>
      <w:r w:rsidRPr="005A1960">
        <w:rPr>
          <w:i/>
        </w:rPr>
        <w:tab/>
      </w:r>
      <w:r w:rsidRPr="005A1960">
        <w:rPr>
          <w:i/>
        </w:rPr>
        <w:tab/>
      </w:r>
      <w:r w:rsidRPr="005A1960">
        <w:rPr>
          <w:i/>
        </w:rPr>
        <w:tab/>
      </w:r>
      <w:r>
        <w:rPr>
          <w:i/>
        </w:rPr>
        <w:tab/>
      </w:r>
      <w:proofErr w:type="gramStart"/>
      <w:r>
        <w:rPr>
          <w:i/>
          <w:u w:val="single"/>
        </w:rPr>
        <w:t>et</w:t>
      </w:r>
      <w:proofErr w:type="gramEnd"/>
      <w:r>
        <w:rPr>
          <w:i/>
          <w:u w:val="single"/>
        </w:rPr>
        <w:t xml:space="preserve"> des 20 pays auvergnats</w:t>
      </w:r>
      <w:r w:rsidRPr="00B12BFF">
        <w:rPr>
          <w:i/>
          <w:u w:val="single"/>
        </w:rPr>
        <w:t>.</w:t>
      </w:r>
    </w:p>
    <w:p w14:paraId="02AD8498" w14:textId="77777777" w:rsidR="00E8179A" w:rsidRDefault="00E8179A" w:rsidP="00E8179A">
      <w:pPr>
        <w:ind w:firstLine="0"/>
      </w:pPr>
    </w:p>
    <w:sectPr w:rsidR="00E8179A" w:rsidSect="00E8179A">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9A"/>
    <w:rsid w:val="000E39E6"/>
    <w:rsid w:val="00240316"/>
    <w:rsid w:val="006029FD"/>
    <w:rsid w:val="00E8179A"/>
    <w:rsid w:val="00F538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AAA8"/>
  <w15:chartTrackingRefBased/>
  <w15:docId w15:val="{2785B18C-CC83-43F0-A338-F1C566A28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79A"/>
    <w:pPr>
      <w:spacing w:after="120"/>
      <w:ind w:firstLine="1134"/>
      <w:jc w:val="both"/>
    </w:pPr>
    <w:rPr>
      <w:sz w:val="24"/>
    </w:rPr>
  </w:style>
  <w:style w:type="paragraph" w:styleId="Titre2">
    <w:name w:val="heading 2"/>
    <w:basedOn w:val="Normal"/>
    <w:next w:val="Normal"/>
    <w:link w:val="Titre2Car"/>
    <w:uiPriority w:val="9"/>
    <w:unhideWhenUsed/>
    <w:qFormat/>
    <w:rsid w:val="00E8179A"/>
    <w:pPr>
      <w:keepNext/>
      <w:keepLines/>
      <w:spacing w:before="40" w:after="0"/>
      <w:ind w:firstLine="567"/>
      <w:outlineLvl w:val="1"/>
    </w:pPr>
    <w:rPr>
      <w:rFonts w:eastAsiaTheme="majorEastAsia" w:cstheme="majorBidi"/>
      <w:color w:val="365F91" w:themeColor="accent1" w:themeShade="BF"/>
      <w:sz w:val="36"/>
      <w:szCs w:val="26"/>
      <w:u w:val="dotted"/>
    </w:rPr>
  </w:style>
  <w:style w:type="paragraph" w:styleId="Titre3">
    <w:name w:val="heading 3"/>
    <w:basedOn w:val="Normal"/>
    <w:next w:val="Normal"/>
    <w:link w:val="Titre3Car"/>
    <w:uiPriority w:val="9"/>
    <w:unhideWhenUsed/>
    <w:qFormat/>
    <w:rsid w:val="00E8179A"/>
    <w:pPr>
      <w:keepNext/>
      <w:keepLines/>
      <w:spacing w:before="40" w:after="0"/>
      <w:outlineLvl w:val="2"/>
    </w:pPr>
    <w:rPr>
      <w:rFonts w:eastAsiaTheme="majorEastAsia" w:cstheme="majorBidi"/>
      <w:color w:val="243F60" w:themeColor="accent1" w:themeShade="7F"/>
      <w:sz w:val="32"/>
      <w:szCs w:val="24"/>
      <w:u w:val="dash"/>
    </w:rPr>
  </w:style>
  <w:style w:type="paragraph" w:styleId="Titre4">
    <w:name w:val="heading 4"/>
    <w:basedOn w:val="Normal"/>
    <w:next w:val="Normal"/>
    <w:link w:val="Titre4Car"/>
    <w:uiPriority w:val="9"/>
    <w:unhideWhenUsed/>
    <w:qFormat/>
    <w:rsid w:val="00E8179A"/>
    <w:pPr>
      <w:keepNext/>
      <w:keepLines/>
      <w:spacing w:before="40" w:after="0"/>
      <w:ind w:firstLine="1701"/>
      <w:outlineLvl w:val="3"/>
    </w:pPr>
    <w:rPr>
      <w:rFonts w:eastAsiaTheme="majorEastAsia" w:cstheme="majorBidi"/>
      <w:iCs/>
      <w:color w:val="365F91" w:themeColor="accent1" w:themeShade="BF"/>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autoRedefine/>
    <w:uiPriority w:val="10"/>
    <w:qFormat/>
    <w:rsid w:val="000E39E6"/>
    <w:pPr>
      <w:spacing w:after="0" w:line="240" w:lineRule="auto"/>
      <w:contextualSpacing/>
      <w:jc w:val="center"/>
    </w:pPr>
    <w:rPr>
      <w:rFonts w:eastAsiaTheme="majorEastAsia" w:cstheme="majorBidi"/>
      <w:spacing w:val="-10"/>
      <w:kern w:val="28"/>
      <w:sz w:val="72"/>
      <w:szCs w:val="56"/>
    </w:rPr>
  </w:style>
  <w:style w:type="character" w:customStyle="1" w:styleId="TitreCar">
    <w:name w:val="Titre Car"/>
    <w:basedOn w:val="Policepardfaut"/>
    <w:link w:val="Titre"/>
    <w:uiPriority w:val="10"/>
    <w:rsid w:val="000E39E6"/>
    <w:rPr>
      <w:rFonts w:eastAsiaTheme="majorEastAsia" w:cstheme="majorBidi"/>
      <w:spacing w:val="-10"/>
      <w:kern w:val="28"/>
      <w:sz w:val="72"/>
      <w:szCs w:val="56"/>
    </w:rPr>
  </w:style>
  <w:style w:type="character" w:customStyle="1" w:styleId="Titre2Car">
    <w:name w:val="Titre 2 Car"/>
    <w:basedOn w:val="Policepardfaut"/>
    <w:link w:val="Titre2"/>
    <w:uiPriority w:val="9"/>
    <w:rsid w:val="00E8179A"/>
    <w:rPr>
      <w:rFonts w:eastAsiaTheme="majorEastAsia" w:cstheme="majorBidi"/>
      <w:color w:val="365F91" w:themeColor="accent1" w:themeShade="BF"/>
      <w:sz w:val="36"/>
      <w:szCs w:val="26"/>
      <w:u w:val="dotted"/>
    </w:rPr>
  </w:style>
  <w:style w:type="character" w:customStyle="1" w:styleId="Titre3Car">
    <w:name w:val="Titre 3 Car"/>
    <w:basedOn w:val="Policepardfaut"/>
    <w:link w:val="Titre3"/>
    <w:uiPriority w:val="9"/>
    <w:rsid w:val="00E8179A"/>
    <w:rPr>
      <w:rFonts w:eastAsiaTheme="majorEastAsia" w:cstheme="majorBidi"/>
      <w:color w:val="243F60" w:themeColor="accent1" w:themeShade="7F"/>
      <w:sz w:val="32"/>
      <w:szCs w:val="24"/>
      <w:u w:val="dash"/>
    </w:rPr>
  </w:style>
  <w:style w:type="character" w:customStyle="1" w:styleId="Titre4Car">
    <w:name w:val="Titre 4 Car"/>
    <w:basedOn w:val="Policepardfaut"/>
    <w:link w:val="Titre4"/>
    <w:uiPriority w:val="9"/>
    <w:rsid w:val="00E8179A"/>
    <w:rPr>
      <w:rFonts w:eastAsiaTheme="majorEastAsia" w:cstheme="majorBidi"/>
      <w:iCs/>
      <w:color w:val="365F91" w:themeColor="accent1" w:themeShade="BF"/>
      <w:sz w:val="28"/>
      <w:u w:val="single"/>
    </w:rPr>
  </w:style>
  <w:style w:type="character" w:styleId="Lienhypertexte">
    <w:name w:val="Hyperlink"/>
    <w:basedOn w:val="Policepardfaut"/>
    <w:uiPriority w:val="99"/>
    <w:unhideWhenUsed/>
    <w:rsid w:val="00E817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dfrouvelle.perso.neuf.fr/luth/cata/viel/vielle1.jpg" TargetMode="External"/><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fr.wikipedia.org/wiki/Vielle_%C3%A0_roue#mediaviewer/Fichier:Hurdy-mecanism.jpg"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layer.qobuz.com/#!/track/384445" TargetMode="External"/><Relationship Id="rId11" Type="http://schemas.openxmlformats.org/officeDocument/2006/relationships/hyperlink" Target="http://jeanluc.matte.free.fr/articles/typologie/accord/acc15.htm" TargetMode="External"/><Relationship Id="rId5" Type="http://schemas.openxmlformats.org/officeDocument/2006/relationships/hyperlink" Target="http://player.qobuz.com/#!/track/384441" TargetMode="External"/><Relationship Id="rId15" Type="http://schemas.openxmlformats.org/officeDocument/2006/relationships/hyperlink" Target="http://fr.wikipedia.org/wiki/Vielle_%C3%A0_roue#mediaviewer/Fichier:Hurdy-Gurdy.jpg" TargetMode="External"/><Relationship Id="rId10" Type="http://schemas.openxmlformats.org/officeDocument/2006/relationships/image" Target="media/image3.jpeg"/><Relationship Id="rId19" Type="http://schemas.openxmlformats.org/officeDocument/2006/relationships/image" Target="media/image8.png"/><Relationship Id="rId4" Type="http://schemas.openxmlformats.org/officeDocument/2006/relationships/hyperlink" Target="http://fr.wikipedia.org/wiki/Musique_auvergnate" TargetMode="External"/><Relationship Id="rId9" Type="http://schemas.openxmlformats.org/officeDocument/2006/relationships/hyperlink" Target="http://jeanluc.matte.free.fr/articles/typologie/accord/acc15.htm" TargetMode="External"/><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963</Words>
  <Characters>5297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Devaux</dc:creator>
  <cp:keywords/>
  <dc:description/>
  <cp:lastModifiedBy>Guillaume Devaux</cp:lastModifiedBy>
  <cp:revision>1</cp:revision>
  <dcterms:created xsi:type="dcterms:W3CDTF">2014-05-14T16:31:00Z</dcterms:created>
  <dcterms:modified xsi:type="dcterms:W3CDTF">2014-05-14T16:38:00Z</dcterms:modified>
</cp:coreProperties>
</file>