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1D2F1" w14:textId="2EB36E67" w:rsidR="001D3803" w:rsidRPr="00E33FDD" w:rsidRDefault="003E5753" w:rsidP="00E33FDD">
      <w:pPr>
        <w:rPr>
          <w:rFonts w:ascii="Pere Castor" w:hAnsi="Pere Castor"/>
          <w:sz w:val="60"/>
          <w:szCs w:val="60"/>
        </w:rPr>
      </w:pPr>
      <w:r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61D2F3" wp14:editId="6C787302">
                <wp:simplePos x="0" y="0"/>
                <wp:positionH relativeFrom="column">
                  <wp:posOffset>-594995</wp:posOffset>
                </wp:positionH>
                <wp:positionV relativeFrom="paragraph">
                  <wp:posOffset>1459230</wp:posOffset>
                </wp:positionV>
                <wp:extent cx="6964045" cy="8578850"/>
                <wp:effectExtent l="0" t="0" r="8255" b="0"/>
                <wp:wrapNone/>
                <wp:docPr id="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4045" cy="857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56"/>
                              <w:gridCol w:w="3056"/>
                              <w:gridCol w:w="4557"/>
                            </w:tblGrid>
                            <w:tr w:rsidR="00D62EC3" w14:paraId="1F755EF1" w14:textId="77777777" w:rsidTr="00950836">
                              <w:trPr>
                                <w:trHeight w:val="5235"/>
                              </w:trPr>
                              <w:tc>
                                <w:tcPr>
                                  <w:tcW w:w="6112" w:type="dxa"/>
                                  <w:gridSpan w:val="2"/>
                                  <w:vAlign w:val="center"/>
                                </w:tcPr>
                                <w:p w14:paraId="33C8837F" w14:textId="4245CB12" w:rsidR="00D62EC3" w:rsidRDefault="00191402" w:rsidP="00201B64">
                                  <w:pPr>
                                    <w:spacing w:before="100" w:beforeAutospacing="1" w:after="100" w:afterAutospacing="1"/>
                                    <w:jc w:val="center"/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A8C563F" wp14:editId="19F8D35A">
                                        <wp:extent cx="3600000" cy="4568388"/>
                                        <wp:effectExtent l="0" t="0" r="635" b="3810"/>
                                        <wp:docPr id="8" name="Image 8" descr="http://upload.wikimedia.org/wikipedia/commons/3/34/Get_lautrec_1889_the_laundress.jpg?uselang=f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://upload.wikimedia.org/wikipedia/commons/3/34/Get_lautrec_1889_the_laundress.jpg?uselang=f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0" cy="4568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57" w:type="dxa"/>
                                  <w:vAlign w:val="center"/>
                                </w:tcPr>
                                <w:p w14:paraId="1163DEA3" w14:textId="77777777" w:rsidR="00746E14" w:rsidRDefault="00AD5572" w:rsidP="006501CE">
                                  <w:pPr>
                                    <w:spacing w:before="100" w:beforeAutospacing="1" w:after="100" w:afterAutospacing="1"/>
                                    <w:ind w:firstLine="579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Cette cinquième œuvre de Toulouse-Lautrec n’est plus une affiche. En effet, on ne retrouve plus de texte au-dessus de l’image. </w:t>
                                  </w:r>
                                </w:p>
                                <w:p w14:paraId="6049CF80" w14:textId="77777777" w:rsidR="00AD5572" w:rsidRDefault="00AD5572" w:rsidP="006501CE">
                                  <w:pPr>
                                    <w:spacing w:before="100" w:beforeAutospacing="1" w:after="100" w:afterAutospacing="1"/>
                                    <w:ind w:firstLine="579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On peut retrouver une femme qui regarde à la fenêtre. Elle a devant elle du linge. Elle semble faire une pause dans son travail pour regarder par la fenêtre et s’échapper (en songes ?). </w:t>
                                  </w:r>
                                </w:p>
                                <w:p w14:paraId="182E7D63" w14:textId="77777777" w:rsidR="00AD5572" w:rsidRDefault="00AD5572" w:rsidP="006501CE">
                                  <w:pPr>
                                    <w:spacing w:before="100" w:beforeAutospacing="1" w:after="100" w:afterAutospacing="1"/>
                                    <w:ind w:firstLine="579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Cette œuvre est une </w:t>
                                  </w:r>
                                  <w:r w:rsidRPr="00AA3BB5">
                                    <w:rPr>
                                      <w:b/>
                                      <w:sz w:val="28"/>
                                    </w:rPr>
                                    <w:t>peinture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avec </w:t>
                                  </w:r>
                                  <w:r w:rsidRPr="00AA3BB5">
                                    <w:rPr>
                                      <w:b/>
                                      <w:sz w:val="28"/>
                                    </w:rPr>
                                    <w:t>huile sur toile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. Les couleurs utilisées sont plutôt froides : noire, blanc, marron. </w:t>
                                  </w:r>
                                </w:p>
                                <w:p w14:paraId="2E6979E0" w14:textId="5757870E" w:rsidR="00AD5572" w:rsidRDefault="00AD5572" w:rsidP="006501CE">
                                  <w:pPr>
                                    <w:spacing w:before="100" w:beforeAutospacing="1" w:after="100" w:afterAutospacing="1"/>
                                    <w:ind w:firstLine="579"/>
                                    <w:jc w:val="both"/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Un fonctionnement intéressant de cette œuvre est que la </w:t>
                                  </w:r>
                                  <w:r w:rsidR="00032419">
                                    <w:rPr>
                                      <w:sz w:val="28"/>
                                    </w:rPr>
                                    <w:t>dame est située dans la lumière de la</w:t>
                                  </w:r>
                                </w:p>
                              </w:tc>
                            </w:tr>
                            <w:tr w:rsidR="00032419" w14:paraId="628FAF53" w14:textId="77777777" w:rsidTr="00950836">
                              <w:tc>
                                <w:tcPr>
                                  <w:tcW w:w="10669" w:type="dxa"/>
                                  <w:gridSpan w:val="3"/>
                                  <w:vAlign w:val="center"/>
                                </w:tcPr>
                                <w:p w14:paraId="4FE6C13A" w14:textId="5CEFFE04" w:rsidR="00032419" w:rsidRPr="001E7291" w:rsidRDefault="00032419" w:rsidP="001E7291">
                                  <w:pPr>
                                    <w:spacing w:before="100" w:beforeAutospacing="1" w:after="100" w:afterAutospacing="1"/>
                                    <w:ind w:firstLine="29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fenêtre. Elle est mise en relief, en évidence par rapport au reste de l’œuvre. </w:t>
                                  </w:r>
                                  <w:r w:rsidRPr="00032419">
                                    <w:rPr>
                                      <w:sz w:val="28"/>
                                    </w:rPr>
                                    <w:sym w:font="Wingdings" w:char="F0E8"/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Elle est le </w:t>
                                  </w:r>
                                  <w:r w:rsidRPr="00032419">
                                    <w:rPr>
                                      <w:b/>
                                      <w:sz w:val="28"/>
                                    </w:rPr>
                                    <w:t>sujet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du tableau. </w:t>
                                  </w:r>
                                </w:p>
                              </w:tc>
                            </w:tr>
                            <w:tr w:rsidR="00D62EC3" w14:paraId="3DFE6C74" w14:textId="77777777" w:rsidTr="00950836">
                              <w:tc>
                                <w:tcPr>
                                  <w:tcW w:w="10669" w:type="dxa"/>
                                  <w:gridSpan w:val="3"/>
                                  <w:vAlign w:val="center"/>
                                </w:tcPr>
                                <w:p w14:paraId="494C7432" w14:textId="77777777" w:rsidR="001E7291" w:rsidRDefault="001E7291" w:rsidP="001E7291">
                                  <w:pPr>
                                    <w:spacing w:before="120" w:after="100" w:afterAutospacing="1"/>
                                    <w:ind w:firstLine="284"/>
                                    <w:jc w:val="both"/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u w:val="single"/>
                                    </w:rPr>
                                    <w:t>Des informations sur l’auteur :</w:t>
                                  </w:r>
                                </w:p>
                                <w:p w14:paraId="15B78F3A" w14:textId="5F98A961" w:rsidR="00D62EC3" w:rsidRPr="00201B64" w:rsidRDefault="001E7291" w:rsidP="00AA3BB5">
                                  <w:pPr>
                                    <w:ind w:firstLine="313"/>
                                    <w:rPr>
                                      <w:b/>
                                      <w:sz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Henri de Toulouse-Lautrec a eu un succès assez important de son vivant, ce qui n’est pas le cas de tous les peintres. </w:t>
                                  </w:r>
                                  <w:r w:rsidR="00AA3BB5">
                                    <w:rPr>
                                      <w:sz w:val="28"/>
                                    </w:rPr>
                                    <w:t xml:space="preserve">Cela ne l’empêcha pas de tomber malade à cause de l’alcool et </w:t>
                                  </w:r>
                                </w:p>
                              </w:tc>
                            </w:tr>
                            <w:tr w:rsidR="001E7291" w14:paraId="22FDD3F2" w14:textId="77777777" w:rsidTr="00950836">
                              <w:tc>
                                <w:tcPr>
                                  <w:tcW w:w="3056" w:type="dxa"/>
                                </w:tcPr>
                                <w:p w14:paraId="41221538" w14:textId="77777777" w:rsidR="001E7291" w:rsidRPr="00D00556" w:rsidRDefault="001E7291" w:rsidP="00201B64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6843A4F" wp14:editId="7EE8BD7E">
                                        <wp:extent cx="1587011" cy="2232000"/>
                                        <wp:effectExtent l="0" t="0" r="0" b="0"/>
                                        <wp:docPr id="12" name="Image 12" descr="http://upload.wikimedia.org/wikipedia/commons/2/23/Toulouse-Lautrec_pic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upload.wikimedia.org/wikipedia/commons/2/23/Toulouse-Lautrec_pic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7011" cy="22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613" w:type="dxa"/>
                                  <w:gridSpan w:val="2"/>
                                </w:tcPr>
                                <w:p w14:paraId="050A8DCC" w14:textId="61931D46" w:rsidR="001E7291" w:rsidRDefault="00AA3BB5" w:rsidP="00AA3BB5">
                                  <w:pPr>
                                    <w:spacing w:before="100" w:beforeAutospacing="1" w:after="100" w:afterAutospacing="1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et de ses autres excès. Il quitta Paris pour la Gironde (département de Bordeaux) pour être soigné mais il mourut peu de temps après. </w:t>
                                  </w:r>
                                  <w:r w:rsidR="006501CE">
                                    <w:rPr>
                                      <w:sz w:val="28"/>
                                    </w:rPr>
                                    <w:t xml:space="preserve">Il est enterré à quelques kilomètres de ce lieu. </w:t>
                                  </w:r>
                                </w:p>
                                <w:p w14:paraId="455B0941" w14:textId="1A31EA43" w:rsidR="006501CE" w:rsidRDefault="006501CE" w:rsidP="006501CE">
                                  <w:pPr>
                                    <w:spacing w:before="100" w:beforeAutospacing="1" w:after="100" w:afterAutospacing="1"/>
                                    <w:ind w:firstLine="375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Malgré sa difformité (nanisme principalement), Toulouse-Lautrec n’en a jamais montré le moindre regret. Il vécut sa vie pleinement et fut toujours accepté malgré sa taille étriquée. </w:t>
                                  </w:r>
                                </w:p>
                                <w:p w14:paraId="07F4C8BC" w14:textId="77777777" w:rsidR="006501CE" w:rsidRDefault="006501CE" w:rsidP="00CD0588">
                                  <w:pPr>
                                    <w:spacing w:before="100" w:beforeAutospacing="1" w:after="100" w:afterAutospacing="1"/>
                                    <w:ind w:firstLine="577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1119B9E9" w14:textId="27D1A3FB" w:rsidR="001E7291" w:rsidRPr="000629E4" w:rsidRDefault="001E7291" w:rsidP="001E7291">
                                  <w:pPr>
                                    <w:spacing w:before="100" w:beforeAutospacing="1" w:after="100" w:afterAutospacing="1"/>
                                    <w:ind w:firstLine="577"/>
                                    <w:jc w:val="both"/>
                                    <w:rPr>
                                      <w:sz w:val="32"/>
                                    </w:rPr>
                                  </w:pPr>
                                  <w:r w:rsidRPr="000629E4">
                                    <w:sym w:font="Wingdings" w:char="F0E7"/>
                                  </w:r>
                                  <w:r w:rsidRPr="000629E4">
                                    <w:t xml:space="preserve"> Photo </w:t>
                                  </w:r>
                                  <w:proofErr w:type="gramStart"/>
                                  <w:r>
                                    <w:t>de Henri</w:t>
                                  </w:r>
                                  <w:proofErr w:type="gramEnd"/>
                                  <w:r>
                                    <w:t xml:space="preserve"> de Toulouse-Lautrec prise entre 1880 et 1890. </w:t>
                                  </w:r>
                                  <w:r w:rsidRPr="000629E4"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5458E2A" w14:textId="00EE75E6" w:rsidR="00C6360A" w:rsidRPr="00861402" w:rsidRDefault="00C6360A" w:rsidP="00D62EC3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="Arial"/>
                                <w:sz w:val="28"/>
                                <w:szCs w:val="24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1D2F3" id="Rectangle 23" o:spid="_x0000_s1026" style="position:absolute;margin-left:-46.85pt;margin-top:114.9pt;width:548.35pt;height:67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UbgwIAAAg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56"/>
                        <w:gridCol w:w="3056"/>
                        <w:gridCol w:w="4557"/>
                      </w:tblGrid>
                      <w:tr w:rsidR="00D62EC3" w14:paraId="1F755EF1" w14:textId="77777777" w:rsidTr="00950836">
                        <w:trPr>
                          <w:trHeight w:val="5235"/>
                        </w:trPr>
                        <w:tc>
                          <w:tcPr>
                            <w:tcW w:w="6112" w:type="dxa"/>
                            <w:gridSpan w:val="2"/>
                            <w:vAlign w:val="center"/>
                          </w:tcPr>
                          <w:p w14:paraId="33C8837F" w14:textId="4245CB12" w:rsidR="00D62EC3" w:rsidRDefault="00191402" w:rsidP="00201B6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8C563F" wp14:editId="19F8D35A">
                                  <wp:extent cx="3600000" cy="4568388"/>
                                  <wp:effectExtent l="0" t="0" r="635" b="3810"/>
                                  <wp:docPr id="8" name="Image 8" descr="http://upload.wikimedia.org/wikipedia/commons/3/34/Get_lautrec_1889_the_laundress.jpg?uselang=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upload.wikimedia.org/wikipedia/commons/3/34/Get_lautrec_1889_the_laundress.jpg?uselang=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0" cy="4568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57" w:type="dxa"/>
                            <w:vAlign w:val="center"/>
                          </w:tcPr>
                          <w:p w14:paraId="1163DEA3" w14:textId="77777777" w:rsidR="00746E14" w:rsidRDefault="00AD5572" w:rsidP="006501CE">
                            <w:pPr>
                              <w:spacing w:before="100" w:beforeAutospacing="1" w:after="100" w:afterAutospacing="1"/>
                              <w:ind w:firstLine="57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Cette cinquième œuvre de Toulouse-Lautrec n’est plus une affiche. En effet, on ne retrouve plus de texte au-dessus de l’image. </w:t>
                            </w:r>
                          </w:p>
                          <w:p w14:paraId="6049CF80" w14:textId="77777777" w:rsidR="00AD5572" w:rsidRDefault="00AD5572" w:rsidP="006501CE">
                            <w:pPr>
                              <w:spacing w:before="100" w:beforeAutospacing="1" w:after="100" w:afterAutospacing="1"/>
                              <w:ind w:firstLine="57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On peut retrouver une femme qui regarde à la fenêtre. Elle a devant elle du linge. Elle semble faire une pause dans son travail pour regarder par la fenêtre et s’échapper (en songes ?). </w:t>
                            </w:r>
                          </w:p>
                          <w:p w14:paraId="182E7D63" w14:textId="77777777" w:rsidR="00AD5572" w:rsidRDefault="00AD5572" w:rsidP="006501CE">
                            <w:pPr>
                              <w:spacing w:before="100" w:beforeAutospacing="1" w:after="100" w:afterAutospacing="1"/>
                              <w:ind w:firstLine="57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Cette œuvre est une </w:t>
                            </w:r>
                            <w:r w:rsidRPr="00AA3BB5">
                              <w:rPr>
                                <w:b/>
                                <w:sz w:val="28"/>
                              </w:rPr>
                              <w:t>peinture</w:t>
                            </w:r>
                            <w:r>
                              <w:rPr>
                                <w:sz w:val="28"/>
                              </w:rPr>
                              <w:t xml:space="preserve"> avec </w:t>
                            </w:r>
                            <w:r w:rsidRPr="00AA3BB5">
                              <w:rPr>
                                <w:b/>
                                <w:sz w:val="28"/>
                              </w:rPr>
                              <w:t>huile sur toile</w:t>
                            </w:r>
                            <w:r>
                              <w:rPr>
                                <w:sz w:val="28"/>
                              </w:rPr>
                              <w:t xml:space="preserve">. Les couleurs utilisées sont plutôt froides : noire, blanc, marron. </w:t>
                            </w:r>
                          </w:p>
                          <w:p w14:paraId="2E6979E0" w14:textId="5757870E" w:rsidR="00AD5572" w:rsidRDefault="00AD5572" w:rsidP="006501CE">
                            <w:pPr>
                              <w:spacing w:before="100" w:beforeAutospacing="1" w:after="100" w:afterAutospacing="1"/>
                              <w:ind w:firstLine="579"/>
                              <w:jc w:val="bot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Un fonctionnement intéressant de cette œuvre est que la </w:t>
                            </w:r>
                            <w:r w:rsidR="00032419">
                              <w:rPr>
                                <w:sz w:val="28"/>
                              </w:rPr>
                              <w:t>dame est située dans la lumière de la</w:t>
                            </w:r>
                          </w:p>
                        </w:tc>
                      </w:tr>
                      <w:tr w:rsidR="00032419" w14:paraId="628FAF53" w14:textId="77777777" w:rsidTr="00950836">
                        <w:tc>
                          <w:tcPr>
                            <w:tcW w:w="10669" w:type="dxa"/>
                            <w:gridSpan w:val="3"/>
                            <w:vAlign w:val="center"/>
                          </w:tcPr>
                          <w:p w14:paraId="4FE6C13A" w14:textId="5CEFFE04" w:rsidR="00032419" w:rsidRPr="001E7291" w:rsidRDefault="00032419" w:rsidP="001E7291">
                            <w:pPr>
                              <w:spacing w:before="100" w:beforeAutospacing="1" w:after="100" w:afterAutospacing="1"/>
                              <w:ind w:firstLine="29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fenêtre. Elle est mise en relief, en évidence par rapport au reste de l’œuvre. </w:t>
                            </w:r>
                            <w:r w:rsidRPr="00032419">
                              <w:rPr>
                                <w:sz w:val="28"/>
                              </w:rPr>
                              <w:sym w:font="Wingdings" w:char="F0E8"/>
                            </w:r>
                            <w:r>
                              <w:rPr>
                                <w:sz w:val="28"/>
                              </w:rPr>
                              <w:t xml:space="preserve"> Elle est le </w:t>
                            </w:r>
                            <w:r w:rsidRPr="00032419">
                              <w:rPr>
                                <w:b/>
                                <w:sz w:val="28"/>
                              </w:rPr>
                              <w:t>sujet</w:t>
                            </w:r>
                            <w:r>
                              <w:rPr>
                                <w:sz w:val="28"/>
                              </w:rPr>
                              <w:t xml:space="preserve"> du tableau. </w:t>
                            </w:r>
                          </w:p>
                        </w:tc>
                      </w:tr>
                      <w:tr w:rsidR="00D62EC3" w14:paraId="3DFE6C74" w14:textId="77777777" w:rsidTr="00950836">
                        <w:tc>
                          <w:tcPr>
                            <w:tcW w:w="10669" w:type="dxa"/>
                            <w:gridSpan w:val="3"/>
                            <w:vAlign w:val="center"/>
                          </w:tcPr>
                          <w:p w14:paraId="494C7432" w14:textId="77777777" w:rsidR="001E7291" w:rsidRDefault="001E7291" w:rsidP="001E7291">
                            <w:pPr>
                              <w:spacing w:before="120" w:after="100" w:afterAutospacing="1"/>
                              <w:ind w:firstLine="284"/>
                              <w:jc w:val="both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Des informations sur l’auteur :</w:t>
                            </w:r>
                          </w:p>
                          <w:p w14:paraId="15B78F3A" w14:textId="5F98A961" w:rsidR="00D62EC3" w:rsidRPr="00201B64" w:rsidRDefault="001E7291" w:rsidP="00AA3BB5">
                            <w:pPr>
                              <w:ind w:firstLine="313"/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Henri de Toulouse-Lautrec a eu un succès assez important de son vivant, ce qui n’est pas le cas de tous les peintres. </w:t>
                            </w:r>
                            <w:r w:rsidR="00AA3BB5">
                              <w:rPr>
                                <w:sz w:val="28"/>
                              </w:rPr>
                              <w:t xml:space="preserve">Cela ne l’empêcha pas de tomber malade à cause de l’alcool et </w:t>
                            </w:r>
                          </w:p>
                        </w:tc>
                      </w:tr>
                      <w:tr w:rsidR="001E7291" w14:paraId="22FDD3F2" w14:textId="77777777" w:rsidTr="00950836">
                        <w:tc>
                          <w:tcPr>
                            <w:tcW w:w="3056" w:type="dxa"/>
                          </w:tcPr>
                          <w:p w14:paraId="41221538" w14:textId="77777777" w:rsidR="001E7291" w:rsidRPr="00D00556" w:rsidRDefault="001E7291" w:rsidP="00201B6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843A4F" wp14:editId="7EE8BD7E">
                                  <wp:extent cx="1587011" cy="2232000"/>
                                  <wp:effectExtent l="0" t="0" r="0" b="0"/>
                                  <wp:docPr id="12" name="Image 12" descr="http://upload.wikimedia.org/wikipedia/commons/2/23/Toulouse-Lautrec_p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2/23/Toulouse-Lautrec_p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011" cy="22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613" w:type="dxa"/>
                            <w:gridSpan w:val="2"/>
                          </w:tcPr>
                          <w:p w14:paraId="050A8DCC" w14:textId="61931D46" w:rsidR="001E7291" w:rsidRDefault="00AA3BB5" w:rsidP="00AA3BB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et de ses autres excès. Il quitta Paris pour la Gironde (département de Bordeaux) pour être soigné mais il mourut peu de temps après. </w:t>
                            </w:r>
                            <w:r w:rsidR="006501CE">
                              <w:rPr>
                                <w:sz w:val="28"/>
                              </w:rPr>
                              <w:t xml:space="preserve">Il est enterré à quelques kilomètres de ce lieu. </w:t>
                            </w:r>
                          </w:p>
                          <w:p w14:paraId="455B0941" w14:textId="1A31EA43" w:rsidR="006501CE" w:rsidRDefault="006501CE" w:rsidP="006501CE">
                            <w:pPr>
                              <w:spacing w:before="100" w:beforeAutospacing="1" w:after="100" w:afterAutospacing="1"/>
                              <w:ind w:firstLine="375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Malgré sa difformité (nanisme principalement), Toulouse-Lautrec n’en a jamais montré le moindre regret. Il vécut sa vie pleinement et fut toujours accepté malgré sa taille étriquée. </w:t>
                            </w:r>
                          </w:p>
                          <w:p w14:paraId="07F4C8BC" w14:textId="77777777" w:rsidR="006501CE" w:rsidRDefault="006501CE" w:rsidP="00CD0588">
                            <w:pPr>
                              <w:spacing w:before="100" w:beforeAutospacing="1" w:after="100" w:afterAutospacing="1"/>
                              <w:ind w:firstLine="577"/>
                              <w:rPr>
                                <w:sz w:val="28"/>
                              </w:rPr>
                            </w:pPr>
                          </w:p>
                          <w:p w14:paraId="1119B9E9" w14:textId="27D1A3FB" w:rsidR="001E7291" w:rsidRPr="000629E4" w:rsidRDefault="001E7291" w:rsidP="001E7291">
                            <w:pPr>
                              <w:spacing w:before="100" w:beforeAutospacing="1" w:after="100" w:afterAutospacing="1"/>
                              <w:ind w:firstLine="577"/>
                              <w:jc w:val="both"/>
                              <w:rPr>
                                <w:sz w:val="32"/>
                              </w:rPr>
                            </w:pPr>
                            <w:r w:rsidRPr="000629E4">
                              <w:sym w:font="Wingdings" w:char="F0E7"/>
                            </w:r>
                            <w:r w:rsidRPr="000629E4">
                              <w:t xml:space="preserve"> Photo </w:t>
                            </w:r>
                            <w:proofErr w:type="gramStart"/>
                            <w:r>
                              <w:t>de Henri</w:t>
                            </w:r>
                            <w:proofErr w:type="gramEnd"/>
                            <w:r>
                              <w:t xml:space="preserve"> de Toulouse-Lautrec prise entre 1880 et 1890. </w:t>
                            </w:r>
                            <w:r w:rsidRPr="000629E4">
                              <w:t xml:space="preserve"> </w:t>
                            </w:r>
                          </w:p>
                        </w:tc>
                      </w:tr>
                    </w:tbl>
                    <w:p w14:paraId="55458E2A" w14:textId="00EE75E6" w:rsidR="00C6360A" w:rsidRPr="00861402" w:rsidRDefault="00C6360A" w:rsidP="00D62EC3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="Arial"/>
                          <w:sz w:val="28"/>
                          <w:szCs w:val="24"/>
                          <w:lang w:eastAsia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32C97" w:rsidRPr="00E32C97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B9318C4" wp14:editId="349F2CC0">
                <wp:simplePos x="0" y="0"/>
                <wp:positionH relativeFrom="column">
                  <wp:posOffset>-244475</wp:posOffset>
                </wp:positionH>
                <wp:positionV relativeFrom="paragraph">
                  <wp:posOffset>9942195</wp:posOffset>
                </wp:positionV>
                <wp:extent cx="6262370" cy="266700"/>
                <wp:effectExtent l="0" t="0" r="508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1E85A" w14:textId="216BCC48" w:rsidR="00E32C97" w:rsidRDefault="00E32C97" w:rsidP="00E32C97">
                            <w:pPr>
                              <w:jc w:val="center"/>
                            </w:pPr>
                            <w:r>
                              <w:t xml:space="preserve">Source des informations : </w:t>
                            </w:r>
                            <w:r w:rsidR="003E5753" w:rsidRPr="003E5753">
                              <w:t>http://fr.wikipedia.org/wiki/Henri_de_Toulouse-Lautrec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318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19.25pt;margin-top:782.85pt;width:493.1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" stroked="f">
                <v:textbox>
                  <w:txbxContent>
                    <w:p w14:paraId="4951E85A" w14:textId="216BCC48" w:rsidR="00E32C97" w:rsidRDefault="00E32C97" w:rsidP="00E32C97">
                      <w:pPr>
                        <w:jc w:val="center"/>
                      </w:pPr>
                      <w:r>
                        <w:t xml:space="preserve">Source des informations : </w:t>
                      </w:r>
                      <w:r w:rsidR="003E5753" w:rsidRPr="003E5753">
                        <w:t>http://fr.wikipedia.org/wiki/Henri_de_Toulouse-Lautrec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F23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F61D2F6" wp14:editId="5C23135C">
                <wp:simplePos x="0" y="0"/>
                <wp:positionH relativeFrom="column">
                  <wp:posOffset>-665879</wp:posOffset>
                </wp:positionH>
                <wp:positionV relativeFrom="paragraph">
                  <wp:posOffset>707272</wp:posOffset>
                </wp:positionV>
                <wp:extent cx="7081520" cy="682625"/>
                <wp:effectExtent l="0" t="0" r="24130" b="22225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1520" cy="682625"/>
                        </a:xfrm>
                        <a:prstGeom prst="roundRect">
                          <a:avLst>
                            <a:gd name="adj" fmla="val 3407"/>
                          </a:avLst>
                        </a:prstGeom>
                        <a:solidFill>
                          <a:srgbClr val="C00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1D2FC" w14:textId="58AB9421" w:rsidR="00E33FDD" w:rsidRPr="004D4B04" w:rsidRDefault="00191402" w:rsidP="00E33FDD">
                            <w:pPr>
                              <w:ind w:left="1276" w:right="-189"/>
                              <w:jc w:val="center"/>
                              <w:rPr>
                                <w:rFonts w:ascii="Cursive standard" w:hAnsi="Cursive standard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FFFFFF" w:themeColor="background1"/>
                                <w:sz w:val="52"/>
                              </w:rPr>
                              <w:t>Une peinture : La Blanchisseuse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1D2F6" id="AutoShape 21" o:spid="_x0000_s1028" style="position:absolute;margin-left:-52.45pt;margin-top:55.7pt;width:557.6pt;height:5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" fillcolor="#c00000" strokeweight="1.5pt">
                <v:textbox>
                  <w:txbxContent>
                    <w:p w14:paraId="1F61D2FC" w14:textId="58AB9421" w:rsidR="00E33FDD" w:rsidRPr="004D4B04" w:rsidRDefault="00191402" w:rsidP="00E33FDD">
                      <w:pPr>
                        <w:ind w:left="1276" w:right="-189"/>
                        <w:jc w:val="center"/>
                        <w:rPr>
                          <w:rFonts w:ascii="Cursive standard" w:hAnsi="Cursive standard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Cursive standard" w:hAnsi="Cursive standard"/>
                          <w:color w:val="FFFFFF" w:themeColor="background1"/>
                          <w:sz w:val="52"/>
                        </w:rPr>
                        <w:t>Une peinture : La Blanchisseuse</w:t>
                      </w:r>
                    </w:p>
                  </w:txbxContent>
                </v:textbox>
              </v:roundrect>
            </w:pict>
          </mc:Fallback>
        </mc:AlternateContent>
      </w:r>
      <w:r w:rsidR="00242F23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F61D2F5" wp14:editId="0CA3ED4F">
                <wp:simplePos x="0" y="0"/>
                <wp:positionH relativeFrom="column">
                  <wp:posOffset>-224155</wp:posOffset>
                </wp:positionH>
                <wp:positionV relativeFrom="paragraph">
                  <wp:posOffset>763270</wp:posOffset>
                </wp:positionV>
                <wp:extent cx="784860" cy="541020"/>
                <wp:effectExtent l="18415" t="15240" r="15875" b="1524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541020"/>
                        </a:xfrm>
                        <a:prstGeom prst="roundRect">
                          <a:avLst>
                            <a:gd name="adj" fmla="val 2253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1D2FB" w14:textId="5CEB0B1D" w:rsidR="00E33FDD" w:rsidRPr="00F44E50" w:rsidRDefault="00FD3015" w:rsidP="00E33FDD">
                            <w:pPr>
                              <w:spacing w:after="0" w:line="240" w:lineRule="auto"/>
                              <w:ind w:left="-142" w:right="-147"/>
                              <w:jc w:val="center"/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</w:rPr>
                              <w:t>TL</w:t>
                            </w:r>
                            <w:r w:rsidR="00242F23">
                              <w:rPr>
                                <w:rFonts w:ascii="Century Gothic" w:hAnsi="Century Gothic"/>
                                <w:sz w:val="52"/>
                              </w:rPr>
                              <w:t>0</w:t>
                            </w:r>
                            <w:r w:rsidR="00191402">
                              <w:rPr>
                                <w:rFonts w:ascii="Century Gothic" w:hAnsi="Century Gothic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1D2F5" id="AutoShape 22" o:spid="_x0000_s1029" style="position:absolute;margin-left:-17.65pt;margin-top:60.1pt;width:61.8pt;height:42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4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" fillcolor="white [3212]" strokeweight="1.5pt">
                <v:textbox>
                  <w:txbxContent>
                    <w:p w14:paraId="1F61D2FB" w14:textId="5CEB0B1D" w:rsidR="00E33FDD" w:rsidRPr="00F44E50" w:rsidRDefault="00FD3015" w:rsidP="00E33FDD">
                      <w:pPr>
                        <w:spacing w:after="0" w:line="240" w:lineRule="auto"/>
                        <w:ind w:left="-142" w:right="-147"/>
                        <w:jc w:val="center"/>
                        <w:rPr>
                          <w:rFonts w:ascii="Century Gothic" w:hAnsi="Century Gothic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</w:rPr>
                        <w:t>TL</w:t>
                      </w:r>
                      <w:r w:rsidR="00242F23">
                        <w:rPr>
                          <w:rFonts w:ascii="Century Gothic" w:hAnsi="Century Gothic"/>
                          <w:sz w:val="52"/>
                        </w:rPr>
                        <w:t>0</w:t>
                      </w:r>
                      <w:r w:rsidR="00191402">
                        <w:rPr>
                          <w:rFonts w:ascii="Century Gothic" w:hAnsi="Century Gothic"/>
                          <w:sz w:val="52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242F23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F61D2F4" wp14:editId="0BC45F22">
                <wp:simplePos x="0" y="0"/>
                <wp:positionH relativeFrom="column">
                  <wp:posOffset>-666115</wp:posOffset>
                </wp:positionH>
                <wp:positionV relativeFrom="paragraph">
                  <wp:posOffset>708025</wp:posOffset>
                </wp:positionV>
                <wp:extent cx="7081520" cy="9567545"/>
                <wp:effectExtent l="14605" t="17145" r="9525" b="16510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1520" cy="9567545"/>
                        </a:xfrm>
                        <a:prstGeom prst="roundRect">
                          <a:avLst>
                            <a:gd name="adj" fmla="val 340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027829" id="AutoShape 20" o:spid="_x0000_s1026" style="position:absolute;margin-left:-52.45pt;margin-top:55.75pt;width:557.6pt;height:753.3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" strokeweight="1.5pt"/>
            </w:pict>
          </mc:Fallback>
        </mc:AlternateContent>
      </w:r>
      <w:r w:rsidR="00242F23">
        <w:rPr>
          <w:rFonts w:ascii="Pere Castor" w:hAnsi="Pere Castor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61D2F7" wp14:editId="493B47CD">
                <wp:simplePos x="0" y="0"/>
                <wp:positionH relativeFrom="column">
                  <wp:posOffset>4696460</wp:posOffset>
                </wp:positionH>
                <wp:positionV relativeFrom="paragraph">
                  <wp:posOffset>39370</wp:posOffset>
                </wp:positionV>
                <wp:extent cx="1534160" cy="543560"/>
                <wp:effectExtent l="5080" t="5715" r="80010" b="7937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543560"/>
                        </a:xfrm>
                        <a:prstGeom prst="foldedCorner">
                          <a:avLst>
                            <a:gd name="adj" fmla="val 16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61D2FD" w14:textId="6DF60D2F" w:rsidR="00C94E54" w:rsidRPr="00191402" w:rsidRDefault="00FD3015" w:rsidP="00C94E54">
                            <w:pPr>
                              <w:spacing w:after="0" w:line="240" w:lineRule="auto"/>
                              <w:ind w:left="-142" w:right="-75"/>
                              <w:jc w:val="center"/>
                              <w:rPr>
                                <w:rFonts w:ascii="Cooper Black" w:hAnsi="Cooper Black"/>
                                <w:color w:val="063E61"/>
                                <w:sz w:val="24"/>
                              </w:rPr>
                            </w:pPr>
                            <w:r w:rsidRPr="00191402">
                              <w:rPr>
                                <w:rFonts w:ascii="Cooper Black" w:hAnsi="Cooper Black"/>
                                <w:color w:val="063E61"/>
                                <w:sz w:val="24"/>
                              </w:rPr>
                              <w:t>Arts</w:t>
                            </w:r>
                          </w:p>
                          <w:p w14:paraId="1F61D2FE" w14:textId="57572FDE" w:rsidR="00C94E54" w:rsidRPr="00191402" w:rsidRDefault="00242F23" w:rsidP="00C94E54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color w:val="C00000"/>
                                <w:sz w:val="20"/>
                              </w:rPr>
                            </w:pPr>
                            <w:r w:rsidRPr="00191402">
                              <w:rPr>
                                <w:rFonts w:ascii="Cooper Black" w:hAnsi="Cooper Black"/>
                                <w:color w:val="C00000"/>
                                <w:sz w:val="20"/>
                              </w:rPr>
                              <w:t>Arts Visuels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1D2F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30" type="#_x0000_t65" style="position:absolute;margin-left:369.8pt;margin-top:3.1pt;width:120.8pt;height:42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" adj="18005" strokecolor="#7f7f7f [1612]">
                <v:shadow on="t" opacity=".5" offset="6pt,6pt"/>
                <v:textbox>
                  <w:txbxContent>
                    <w:p w14:paraId="1F61D2FD" w14:textId="6DF60D2F" w:rsidR="00C94E54" w:rsidRPr="00191402" w:rsidRDefault="00FD3015" w:rsidP="00C94E54">
                      <w:pPr>
                        <w:spacing w:after="0" w:line="240" w:lineRule="auto"/>
                        <w:ind w:left="-142" w:right="-75"/>
                        <w:jc w:val="center"/>
                        <w:rPr>
                          <w:rFonts w:ascii="Cooper Black" w:hAnsi="Cooper Black"/>
                          <w:color w:val="063E61"/>
                          <w:sz w:val="24"/>
                        </w:rPr>
                      </w:pPr>
                      <w:r w:rsidRPr="00191402">
                        <w:rPr>
                          <w:rFonts w:ascii="Cooper Black" w:hAnsi="Cooper Black"/>
                          <w:color w:val="063E61"/>
                          <w:sz w:val="24"/>
                        </w:rPr>
                        <w:t>Arts</w:t>
                      </w:r>
                    </w:p>
                    <w:p w14:paraId="1F61D2FE" w14:textId="57572FDE" w:rsidR="00C94E54" w:rsidRPr="00191402" w:rsidRDefault="00242F23" w:rsidP="00C94E54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color w:val="C00000"/>
                          <w:sz w:val="20"/>
                        </w:rPr>
                      </w:pPr>
                      <w:r w:rsidRPr="00191402">
                        <w:rPr>
                          <w:rFonts w:ascii="Cooper Black" w:hAnsi="Cooper Black"/>
                          <w:color w:val="C00000"/>
                          <w:sz w:val="20"/>
                        </w:rPr>
                        <w:t>Arts Visuels</w:t>
                      </w:r>
                    </w:p>
                  </w:txbxContent>
                </v:textbox>
              </v:shape>
            </w:pict>
          </mc:Fallback>
        </mc:AlternateContent>
      </w:r>
      <w:r w:rsidR="00242F23">
        <w:rPr>
          <w:rFonts w:ascii="Pere Castor" w:hAnsi="Pere Castor"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61D2F8" wp14:editId="247E63D7">
                <wp:simplePos x="0" y="0"/>
                <wp:positionH relativeFrom="column">
                  <wp:posOffset>-461010</wp:posOffset>
                </wp:positionH>
                <wp:positionV relativeFrom="paragraph">
                  <wp:posOffset>-39370</wp:posOffset>
                </wp:positionV>
                <wp:extent cx="684000" cy="468000"/>
                <wp:effectExtent l="0" t="0" r="20955" b="27305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00" cy="468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61D2FF" w14:textId="7CDD3787" w:rsidR="00C94E54" w:rsidRPr="008E731C" w:rsidRDefault="00242F23" w:rsidP="001D3803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color w:val="063E61"/>
                                <w:sz w:val="24"/>
                              </w:rPr>
                            </w:pPr>
                            <w:r w:rsidRPr="008E731C">
                              <w:rPr>
                                <w:rFonts w:ascii="Berlin Sans FB" w:hAnsi="Berlin Sans FB"/>
                                <w:color w:val="063E61"/>
                                <w:sz w:val="24"/>
                              </w:rPr>
                              <w:t>CLIS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61D2F8" id="Oval 4" o:spid="_x0000_s1031" style="position:absolute;margin-left:-36.3pt;margin-top:-3.1pt;width:53.85pt;height:36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" strokecolor="black [3213]">
                <v:stroke dashstyle="dash"/>
                <v:textbox inset=".5mm,0,.5mm,0">
                  <w:txbxContent>
                    <w:p w14:paraId="1F61D2FF" w14:textId="7CDD3787" w:rsidR="00C94E54" w:rsidRPr="008E731C" w:rsidRDefault="00242F23" w:rsidP="001D3803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color w:val="063E61"/>
                          <w:sz w:val="24"/>
                        </w:rPr>
                      </w:pPr>
                      <w:r w:rsidRPr="008E731C">
                        <w:rPr>
                          <w:rFonts w:ascii="Berlin Sans FB" w:hAnsi="Berlin Sans FB"/>
                          <w:color w:val="063E61"/>
                          <w:sz w:val="24"/>
                        </w:rPr>
                        <w:t>CLIS</w:t>
                      </w:r>
                    </w:p>
                  </w:txbxContent>
                </v:textbox>
              </v:oval>
            </w:pict>
          </mc:Fallback>
        </mc:AlternateContent>
      </w:r>
      <w:r w:rsidR="00242F23" w:rsidRPr="00242F23">
        <w:rPr>
          <w:rFonts w:ascii="Pere Castor" w:hAnsi="Pere Castor"/>
          <w:noProof/>
          <w:color w:val="00B050"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F61D2F9" wp14:editId="05F9FA80">
                <wp:simplePos x="0" y="0"/>
                <wp:positionH relativeFrom="column">
                  <wp:posOffset>-943610</wp:posOffset>
                </wp:positionH>
                <wp:positionV relativeFrom="paragraph">
                  <wp:posOffset>-104775</wp:posOffset>
                </wp:positionV>
                <wp:extent cx="7658735" cy="629285"/>
                <wp:effectExtent l="19050" t="19050" r="3746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735" cy="629285"/>
                        </a:xfrm>
                        <a:prstGeom prst="flowChartDocument">
                          <a:avLst/>
                        </a:prstGeom>
                        <a:solidFill>
                          <a:srgbClr val="C00000"/>
                        </a:solidFill>
                        <a:ln w="38100" cap="flat" cmpd="sng">
                          <a:solidFill>
                            <a:schemeClr val="tx1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F68A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style="position:absolute;margin-left:-74.3pt;margin-top:-8.25pt;width:603.05pt;height:49.5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" fillcolor="#c00000" strokecolor="black [3213]" strokeweight="3pt">
                <v:stroke dashstyle="longDashDotDot"/>
                <v:shadow on="t" color="#4e6128 [1606]" opacity=".5" offset="1pt"/>
              </v:shape>
            </w:pict>
          </mc:Fallback>
        </mc:AlternateContent>
      </w:r>
      <w:r w:rsidR="00C94E54" w:rsidRPr="001D3803">
        <w:rPr>
          <w:rFonts w:ascii="Pere Castor" w:hAnsi="Pere Castor"/>
          <w:sz w:val="56"/>
        </w:rPr>
        <w:t xml:space="preserve">    </w:t>
      </w:r>
      <w:r w:rsidR="001D3803">
        <w:rPr>
          <w:rFonts w:ascii="Pere Castor" w:hAnsi="Pere Castor"/>
          <w:sz w:val="56"/>
        </w:rPr>
        <w:t xml:space="preserve">     </w:t>
      </w:r>
      <w:r w:rsidR="002D2AC8">
        <w:rPr>
          <w:rFonts w:ascii="Pere Castor" w:hAnsi="Pere Castor"/>
          <w:sz w:val="60"/>
          <w:szCs w:val="60"/>
        </w:rPr>
        <w:t>Un artiste : Toulouse-Lautrec</w:t>
      </w:r>
      <w:bookmarkStart w:id="0" w:name="_GoBack"/>
      <w:bookmarkEnd w:id="0"/>
    </w:p>
    <w:sectPr w:rsidR="001D3803" w:rsidRPr="00E33FDD" w:rsidSect="00C23C27">
      <w:footerReference w:type="default" r:id="rId9"/>
      <w:pgSz w:w="11906" w:h="16838"/>
      <w:pgMar w:top="142" w:right="1417" w:bottom="0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3C32A" w14:textId="77777777" w:rsidR="00C23C27" w:rsidRDefault="00C23C27" w:rsidP="00C23C27">
      <w:pPr>
        <w:spacing w:after="0" w:line="240" w:lineRule="auto"/>
      </w:pPr>
      <w:r>
        <w:separator/>
      </w:r>
    </w:p>
  </w:endnote>
  <w:endnote w:type="continuationSeparator" w:id="0">
    <w:p w14:paraId="5EB093E5" w14:textId="77777777" w:rsidR="00C23C27" w:rsidRDefault="00C23C27" w:rsidP="00C23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A81562C-2370-40C8-A7E6-F956053B2966}"/>
    <w:embedBold r:id="rId2" w:fontKey="{E97056A5-3D55-4BB0-9456-DF2EC85B708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ere Castor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3" w:subsetted="1" w:fontKey="{079A65FA-0D5C-49BA-B7C3-6CA34375A8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  <w:embedRegular r:id="rId4" w:subsetted="1" w:fontKey="{64E1BC2F-07D1-42DC-9225-B0EDB36F7EE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subsetted="1" w:fontKey="{1D1684F6-55EC-4971-9771-28BAA364ACF0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6" w:subsetted="1" w:fontKey="{A0A04793-16D8-4E1C-885B-3F4F11789FA2}"/>
  </w:font>
  <w:font w:name="Berlin Sans FB">
    <w:altName w:val="Candara"/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7" w:subsetted="1" w:fontKey="{D3902AD1-E71B-45AE-9398-3727200FBE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B7CDAE" w14:textId="03CF0F17" w:rsidR="00C23C27" w:rsidRDefault="00C23C27" w:rsidP="00C23C27">
    <w:pPr>
      <w:pStyle w:val="Pieddepage"/>
      <w:jc w:val="center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46D53" w14:textId="77777777" w:rsidR="00C23C27" w:rsidRDefault="00C23C27" w:rsidP="00C23C27">
      <w:pPr>
        <w:spacing w:after="0" w:line="240" w:lineRule="auto"/>
      </w:pPr>
      <w:r>
        <w:separator/>
      </w:r>
    </w:p>
  </w:footnote>
  <w:footnote w:type="continuationSeparator" w:id="0">
    <w:p w14:paraId="0AB8C7F2" w14:textId="77777777" w:rsidR="00C23C27" w:rsidRDefault="00C23C27" w:rsidP="00C23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190113"/>
    <w:multiLevelType w:val="multilevel"/>
    <w:tmpl w:val="A3E40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E54"/>
    <w:rsid w:val="00027936"/>
    <w:rsid w:val="00032419"/>
    <w:rsid w:val="000629E4"/>
    <w:rsid w:val="0007112E"/>
    <w:rsid w:val="00076B1A"/>
    <w:rsid w:val="000B44E4"/>
    <w:rsid w:val="00191402"/>
    <w:rsid w:val="001B4B6F"/>
    <w:rsid w:val="001D3803"/>
    <w:rsid w:val="001E7291"/>
    <w:rsid w:val="00201B64"/>
    <w:rsid w:val="00242F23"/>
    <w:rsid w:val="002B22E0"/>
    <w:rsid w:val="002D2AC8"/>
    <w:rsid w:val="00333FEE"/>
    <w:rsid w:val="00357BD5"/>
    <w:rsid w:val="003965C5"/>
    <w:rsid w:val="003B0E58"/>
    <w:rsid w:val="003E5753"/>
    <w:rsid w:val="004163CA"/>
    <w:rsid w:val="004507B4"/>
    <w:rsid w:val="00470B6E"/>
    <w:rsid w:val="005853CF"/>
    <w:rsid w:val="005973AC"/>
    <w:rsid w:val="005B5D9A"/>
    <w:rsid w:val="006501CE"/>
    <w:rsid w:val="006E005C"/>
    <w:rsid w:val="00746E14"/>
    <w:rsid w:val="00840323"/>
    <w:rsid w:val="00861402"/>
    <w:rsid w:val="008E731C"/>
    <w:rsid w:val="00941A05"/>
    <w:rsid w:val="00950836"/>
    <w:rsid w:val="00AA3BB5"/>
    <w:rsid w:val="00AD5572"/>
    <w:rsid w:val="00AD5F5B"/>
    <w:rsid w:val="00AF23E1"/>
    <w:rsid w:val="00B33DA9"/>
    <w:rsid w:val="00B42A17"/>
    <w:rsid w:val="00BB08C5"/>
    <w:rsid w:val="00BC6CEA"/>
    <w:rsid w:val="00C23C27"/>
    <w:rsid w:val="00C46674"/>
    <w:rsid w:val="00C60C7D"/>
    <w:rsid w:val="00C6360A"/>
    <w:rsid w:val="00C94E54"/>
    <w:rsid w:val="00CD0588"/>
    <w:rsid w:val="00D00556"/>
    <w:rsid w:val="00D62EC3"/>
    <w:rsid w:val="00DD369C"/>
    <w:rsid w:val="00DD5AC8"/>
    <w:rsid w:val="00E32C97"/>
    <w:rsid w:val="00E33DFA"/>
    <w:rsid w:val="00E33FDD"/>
    <w:rsid w:val="00EE5D73"/>
    <w:rsid w:val="00EF37EA"/>
    <w:rsid w:val="00F57F17"/>
    <w:rsid w:val="00F7514C"/>
    <w:rsid w:val="00FB0B2C"/>
    <w:rsid w:val="00FD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612]" strokecolor="none" shadowcolor="none [1300]"/>
    </o:shapedefaults>
    <o:shapelayout v:ext="edit">
      <o:idmap v:ext="edit" data="1"/>
    </o:shapelayout>
  </w:shapeDefaults>
  <w:decimalSymbol w:val=","/>
  <w:listSeparator w:val=";"/>
  <w14:docId w14:val="1F61D2F1"/>
  <w15:docId w15:val="{E0D52D81-1B74-4DF8-BEA1-3DB51E50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8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33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1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86140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23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3C27"/>
  </w:style>
  <w:style w:type="paragraph" w:styleId="Pieddepage">
    <w:name w:val="footer"/>
    <w:basedOn w:val="Normal"/>
    <w:link w:val="PieddepageCar"/>
    <w:uiPriority w:val="99"/>
    <w:unhideWhenUsed/>
    <w:rsid w:val="00C23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3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8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05 : La Blanchisseuse, une peinture de Toulouse Lautrec</vt:lpstr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 : La Blanchisseuse, une peinture de Toulouse Lautrec</dc:title>
  <dc:creator>Guillaume</dc:creator>
  <cp:keywords>Toulouse-Lautrec</cp:keywords>
  <cp:lastModifiedBy>Guillaume Devaux</cp:lastModifiedBy>
  <cp:revision>2</cp:revision>
  <cp:lastPrinted>2014-12-13T07:26:00Z</cp:lastPrinted>
  <dcterms:created xsi:type="dcterms:W3CDTF">2014-12-13T07:44:00Z</dcterms:created>
  <dcterms:modified xsi:type="dcterms:W3CDTF">2014-12-13T07:44:00Z</dcterms:modified>
</cp:coreProperties>
</file>