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1D2F1" w14:textId="3507F821" w:rsidR="001D3803" w:rsidRPr="00E33FDD" w:rsidRDefault="00AB79FF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61D2F5" wp14:editId="788BDCF7">
                <wp:simplePos x="0" y="0"/>
                <wp:positionH relativeFrom="column">
                  <wp:posOffset>-328930</wp:posOffset>
                </wp:positionH>
                <wp:positionV relativeFrom="paragraph">
                  <wp:posOffset>763270</wp:posOffset>
                </wp:positionV>
                <wp:extent cx="784860" cy="541020"/>
                <wp:effectExtent l="0" t="0" r="15240" b="1143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41020"/>
                        </a:xfrm>
                        <a:prstGeom prst="roundRect">
                          <a:avLst>
                            <a:gd name="adj" fmla="val 225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B" w14:textId="47E2EC36" w:rsidR="00E33FDD" w:rsidRPr="00F44E50" w:rsidRDefault="00FD3015" w:rsidP="00E33FDD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TL</w:t>
                            </w:r>
                            <w:r w:rsidR="00242F23">
                              <w:rPr>
                                <w:rFonts w:ascii="Century Gothic" w:hAnsi="Century Gothic"/>
                                <w:sz w:val="52"/>
                              </w:rPr>
                              <w:t>0</w:t>
                            </w:r>
                            <w:r w:rsidR="00A431BC">
                              <w:rPr>
                                <w:rFonts w:ascii="Century Gothic" w:hAnsi="Century Gothic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1D2F5" id="AutoShape 22" o:spid="_x0000_s1026" style="position:absolute;margin-left:-25.9pt;margin-top:60.1pt;width:61.8pt;height:42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" fillcolor="white [3212]" strokeweight="1.5pt">
                <v:textbox>
                  <w:txbxContent>
                    <w:p w14:paraId="1F61D2FB" w14:textId="47E2EC36" w:rsidR="00E33FDD" w:rsidRPr="00F44E50" w:rsidRDefault="00FD3015" w:rsidP="00E33FDD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</w:rPr>
                        <w:t>TL</w:t>
                      </w:r>
                      <w:r w:rsidR="00242F23">
                        <w:rPr>
                          <w:rFonts w:ascii="Century Gothic" w:hAnsi="Century Gothic"/>
                          <w:sz w:val="52"/>
                        </w:rPr>
                        <w:t>0</w:t>
                      </w:r>
                      <w:r w:rsidR="00A431BC">
                        <w:rPr>
                          <w:rFonts w:ascii="Century Gothic" w:hAnsi="Century Gothic"/>
                          <w:sz w:val="5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3E575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1D2F3" wp14:editId="6C787302">
                <wp:simplePos x="0" y="0"/>
                <wp:positionH relativeFrom="column">
                  <wp:posOffset>-594995</wp:posOffset>
                </wp:positionH>
                <wp:positionV relativeFrom="paragraph">
                  <wp:posOffset>1459230</wp:posOffset>
                </wp:positionV>
                <wp:extent cx="6964045" cy="8578850"/>
                <wp:effectExtent l="0" t="0" r="8255" b="0"/>
                <wp:wrapNone/>
                <wp:docPr id="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045" cy="857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35"/>
                              <w:gridCol w:w="931"/>
                              <w:gridCol w:w="4213"/>
                            </w:tblGrid>
                            <w:tr w:rsidR="00447658" w14:paraId="1F755EF1" w14:textId="77777777" w:rsidTr="00447658">
                              <w:trPr>
                                <w:trHeight w:val="5235"/>
                              </w:trPr>
                              <w:tc>
                                <w:tcPr>
                                  <w:tcW w:w="5641" w:type="dxa"/>
                                  <w:vAlign w:val="center"/>
                                </w:tcPr>
                                <w:p w14:paraId="33C8837F" w14:textId="10FEDD22" w:rsidR="00D62EC3" w:rsidRDefault="002D7263" w:rsidP="00201B64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C7627F0" wp14:editId="60321090">
                                        <wp:extent cx="3240000" cy="4055453"/>
                                        <wp:effectExtent l="0" t="0" r="0" b="2540"/>
                                        <wp:docPr id="9" name="Image 9" descr="http://upload.wikimedia.org/wikipedia/commons/3/37/Henri_de_Toulouse-Lautrec_047.jpg?uselang=f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upload.wikimedia.org/wikipedia/commons/3/37/Henri_de_Toulouse-Lautrec_047.jpg?uselang=f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0000" cy="4055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2"/>
                                  <w:vAlign w:val="center"/>
                                </w:tcPr>
                                <w:p w14:paraId="271AADA6" w14:textId="77777777" w:rsidR="00AD5572" w:rsidRDefault="002D7263" w:rsidP="00AB79FF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Ces deux dernières </w:t>
                                  </w:r>
                                  <w:r w:rsidR="00AB79FF">
                                    <w:rPr>
                                      <w:sz w:val="28"/>
                                    </w:rPr>
                                    <w:t xml:space="preserve">œuvres de Toulouse-Lautrec sont encore des peintures à l’huile, sur toile. </w:t>
                                  </w:r>
                                </w:p>
                                <w:p w14:paraId="34C17016" w14:textId="77777777" w:rsidR="00AB79FF" w:rsidRDefault="00AB79FF" w:rsidP="00AB79FF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La première représente M. Boileau au café. Elle a été peinte en 1893. M. </w:t>
                                  </w:r>
                                  <w:r w:rsidRPr="00AB79FF">
                                    <w:rPr>
                                      <w:sz w:val="28"/>
                                      <w:szCs w:val="28"/>
                                    </w:rPr>
                                    <w:t xml:space="preserve">Boileau </w:t>
                                  </w:r>
                                  <w:r w:rsidRPr="00AB79FF">
                                    <w:rPr>
                                      <w:sz w:val="28"/>
                                      <w:szCs w:val="28"/>
                                    </w:rPr>
                                    <w:t>a ses habitudes, ses cafés. Ici, l'un des cafés de la rue Royale où se rencontrent cochers de bonne maison et marchands de chevaux. Devant lui, ses dominos qu'il a posés, un verre d'absinthe qu'il déguste à petites gorgées.</w:t>
                                  </w:r>
                                </w:p>
                                <w:p w14:paraId="2E6979E0" w14:textId="746C9C6B" w:rsidR="003E25A7" w:rsidRDefault="003E25A7" w:rsidP="00AB79FF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On voit que les couleurs sont déposées par petites touches. C’est le style impressionniste. Les couleurs sont vives, chaudes. </w:t>
                                  </w:r>
                                </w:p>
                              </w:tc>
                            </w:tr>
                            <w:tr w:rsidR="00707F64" w14:paraId="628FAF53" w14:textId="77777777" w:rsidTr="00447658">
                              <w:tc>
                                <w:tcPr>
                                  <w:tcW w:w="7023" w:type="dxa"/>
                                  <w:gridSpan w:val="2"/>
                                  <w:vAlign w:val="center"/>
                                </w:tcPr>
                                <w:p w14:paraId="1652942F" w14:textId="77777777" w:rsidR="00707F64" w:rsidRDefault="00707F64" w:rsidP="00707F64">
                                  <w:pPr>
                                    <w:spacing w:before="100" w:beforeAutospacing="1" w:after="100" w:afterAutospacing="1"/>
                                    <w:ind w:firstLine="31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Cette deuxième œuvre est également une peinture. Elle s’appelle « </w:t>
                                  </w:r>
                                  <w:r w:rsidRPr="00707F64">
                                    <w:rPr>
                                      <w:i/>
                                      <w:sz w:val="28"/>
                                    </w:rPr>
                                    <w:t>Au Moulin Rouge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 ». Elle reprend un des sujets favoris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de Henri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 xml:space="preserve"> de Toulouse-Lautrec : les cabarets et particulièrement, le Moulin Rouge. </w:t>
                                  </w:r>
                                </w:p>
                                <w:p w14:paraId="18C2137F" w14:textId="37F9264B" w:rsidR="00707F64" w:rsidRPr="001E7291" w:rsidRDefault="00707F64" w:rsidP="001F6D79">
                                  <w:pPr>
                                    <w:spacing w:before="100" w:beforeAutospacing="1" w:after="100" w:afterAutospacing="1"/>
                                    <w:ind w:firstLine="31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Ici, les couleurs sont plus sombres et rappellent la nuit. </w:t>
                                  </w:r>
                                  <w:r w:rsidR="001F6D79">
                                    <w:rPr>
                                      <w:sz w:val="28"/>
                                    </w:rPr>
                                    <w:t xml:space="preserve">Le tableau est beaucoup moins chaleureux que le premier. </w:t>
                                  </w:r>
                                </w:p>
                              </w:tc>
                              <w:tc>
                                <w:tcPr>
                                  <w:tcW w:w="3646" w:type="dxa"/>
                                  <w:vAlign w:val="center"/>
                                </w:tcPr>
                                <w:p w14:paraId="4FE6C13A" w14:textId="7952EF9B" w:rsidR="00707F64" w:rsidRPr="001E7291" w:rsidRDefault="00707F64" w:rsidP="001E7291">
                                  <w:pPr>
                                    <w:spacing w:before="100" w:beforeAutospacing="1" w:after="100" w:afterAutospacing="1"/>
                                    <w:ind w:firstLine="2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BF002C" wp14:editId="1135F621">
                                        <wp:extent cx="2520000" cy="2189173"/>
                                        <wp:effectExtent l="0" t="0" r="0" b="1905"/>
                                        <wp:docPr id="11" name="Image 11" descr="http://upload.wikimedia.org/wikipedia/commons/f/fa/Lautrec_at_the_moulin_rouge_1892.jpg?uselang=f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://upload.wikimedia.org/wikipedia/commons/f/fa/Lautrec_at_the_moulin_rouge_1892.jpg?uselang=f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2189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62EC3" w14:paraId="3DFE6C74" w14:textId="77777777" w:rsidTr="00447658">
                              <w:tc>
                                <w:tcPr>
                                  <w:tcW w:w="10669" w:type="dxa"/>
                                  <w:gridSpan w:val="3"/>
                                  <w:vAlign w:val="center"/>
                                </w:tcPr>
                                <w:p w14:paraId="494C7432" w14:textId="48AEBBFE" w:rsidR="001E7291" w:rsidRDefault="001E7291" w:rsidP="001E7291">
                                  <w:pPr>
                                    <w:spacing w:before="120" w:after="100" w:afterAutospacing="1"/>
                                    <w:ind w:firstLine="284"/>
                                    <w:jc w:val="both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Des informations sur l’auteur :</w:t>
                                  </w:r>
                                </w:p>
                                <w:p w14:paraId="5C8336C4" w14:textId="77777777" w:rsidR="00D62EC3" w:rsidRDefault="00720396" w:rsidP="00720396">
                                  <w:pPr>
                                    <w:ind w:firstLine="31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Henri de Toulouse-Lautrec a produit un grand nombre d’œuvres. A ce jour, on compte 737 peintures, 275 aquarelles, 369 lithographies (dont les affiches) et environ 5000 dessins. </w:t>
                                  </w:r>
                                </w:p>
                                <w:p w14:paraId="6B770485" w14:textId="77777777" w:rsidR="00447658" w:rsidRDefault="00447658" w:rsidP="00720396">
                                  <w:pPr>
                                    <w:ind w:firstLine="31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Parmi les sujets qui reviennent souvent, on notera :</w:t>
                                  </w:r>
                                </w:p>
                                <w:p w14:paraId="75C400A8" w14:textId="77777777" w:rsidR="00447658" w:rsidRPr="00447658" w:rsidRDefault="00447658" w:rsidP="0044765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both"/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</w:pPr>
                                  <w:r w:rsidRPr="00447658">
                                    <w:rPr>
                                      <w:sz w:val="28"/>
                                    </w:rPr>
                                    <w:t>les chevaux (Toulouse-Lautrec adorait l’équitation et ces animaux)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 ; </w:t>
                                  </w:r>
                                </w:p>
                                <w:p w14:paraId="50EA543E" w14:textId="77777777" w:rsidR="00447658" w:rsidRPr="00447658" w:rsidRDefault="00447658" w:rsidP="0044765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both"/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les femmes ; </w:t>
                                  </w:r>
                                </w:p>
                                <w:p w14:paraId="15B78F3A" w14:textId="4AF476DF" w:rsidR="00447658" w:rsidRPr="00447658" w:rsidRDefault="00447658" w:rsidP="0044765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both"/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et bien sûr le monde des 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>cabarets (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 xml:space="preserve">Le 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>Moulin Rouge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>, Le Mirliton d'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>Aristide Bruant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 xml:space="preserve"> et </w:t>
                                  </w:r>
                                  <w:r w:rsidRPr="00447658">
                                    <w:rPr>
                                      <w:sz w:val="28"/>
                                      <w:szCs w:val="28"/>
                                    </w:rPr>
                                    <w:t>Le Chat Noir).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5458E2A" w14:textId="00EE75E6" w:rsidR="00C6360A" w:rsidRPr="00861402" w:rsidRDefault="00C6360A" w:rsidP="00D62EC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Arial"/>
                                <w:sz w:val="28"/>
                                <w:szCs w:val="24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D2F3" id="Rectangle 23" o:spid="_x0000_s1027" style="position:absolute;margin-left:-46.85pt;margin-top:114.9pt;width:548.35pt;height:67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UbgwIAAAg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35"/>
                        <w:gridCol w:w="931"/>
                        <w:gridCol w:w="4213"/>
                      </w:tblGrid>
                      <w:tr w:rsidR="00447658" w14:paraId="1F755EF1" w14:textId="77777777" w:rsidTr="00447658">
                        <w:trPr>
                          <w:trHeight w:val="5235"/>
                        </w:trPr>
                        <w:tc>
                          <w:tcPr>
                            <w:tcW w:w="5641" w:type="dxa"/>
                            <w:vAlign w:val="center"/>
                          </w:tcPr>
                          <w:p w14:paraId="33C8837F" w14:textId="10FEDD22" w:rsidR="00D62EC3" w:rsidRDefault="002D7263" w:rsidP="00201B6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7627F0" wp14:editId="60321090">
                                  <wp:extent cx="3240000" cy="4055453"/>
                                  <wp:effectExtent l="0" t="0" r="0" b="2540"/>
                                  <wp:docPr id="9" name="Image 9" descr="http://upload.wikimedia.org/wikipedia/commons/3/37/Henri_de_Toulouse-Lautrec_047.jpg?uselang=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upload.wikimedia.org/wikipedia/commons/3/37/Henri_de_Toulouse-Lautrec_047.jpg?uselang=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0000" cy="4055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28" w:type="dxa"/>
                            <w:gridSpan w:val="2"/>
                            <w:vAlign w:val="center"/>
                          </w:tcPr>
                          <w:p w14:paraId="271AADA6" w14:textId="77777777" w:rsidR="00AD5572" w:rsidRDefault="002D7263" w:rsidP="00AB79FF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Ces deux dernières </w:t>
                            </w:r>
                            <w:r w:rsidR="00AB79FF">
                              <w:rPr>
                                <w:sz w:val="28"/>
                              </w:rPr>
                              <w:t xml:space="preserve">œuvres de Toulouse-Lautrec sont encore des peintures à l’huile, sur toile. </w:t>
                            </w:r>
                          </w:p>
                          <w:p w14:paraId="34C17016" w14:textId="77777777" w:rsidR="00AB79FF" w:rsidRDefault="00AB79FF" w:rsidP="00AB79FF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La première représente M. Boileau au café. Elle a été peinte en 1893. M. </w:t>
                            </w:r>
                            <w:r w:rsidRPr="00AB79FF">
                              <w:rPr>
                                <w:sz w:val="28"/>
                                <w:szCs w:val="28"/>
                              </w:rPr>
                              <w:t xml:space="preserve">Boileau </w:t>
                            </w:r>
                            <w:r w:rsidRPr="00AB79FF">
                              <w:rPr>
                                <w:sz w:val="28"/>
                                <w:szCs w:val="28"/>
                              </w:rPr>
                              <w:t>a ses habitudes, ses cafés. Ici, l'un des cafés de la rue Royale où se rencontrent cochers de bonne maison et marchands de chevaux. Devant lui, ses dominos qu'il a posés, un verre d'absinthe qu'il déguste à petites gorgées.</w:t>
                            </w:r>
                          </w:p>
                          <w:p w14:paraId="2E6979E0" w14:textId="746C9C6B" w:rsidR="003E25A7" w:rsidRDefault="003E25A7" w:rsidP="00AB79FF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voit que les couleurs sont déposées par petites touches. C’est le style impressionniste. Les couleurs sont vives, chaudes. </w:t>
                            </w:r>
                          </w:p>
                        </w:tc>
                      </w:tr>
                      <w:tr w:rsidR="00707F64" w14:paraId="628FAF53" w14:textId="77777777" w:rsidTr="00447658">
                        <w:tc>
                          <w:tcPr>
                            <w:tcW w:w="7023" w:type="dxa"/>
                            <w:gridSpan w:val="2"/>
                            <w:vAlign w:val="center"/>
                          </w:tcPr>
                          <w:p w14:paraId="1652942F" w14:textId="77777777" w:rsidR="00707F64" w:rsidRDefault="00707F64" w:rsidP="00707F64">
                            <w:pPr>
                              <w:spacing w:before="100" w:beforeAutospacing="1" w:after="100" w:afterAutospacing="1"/>
                              <w:ind w:firstLine="3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Cette deuxième œuvre est également une peinture. Elle s’appelle « </w:t>
                            </w:r>
                            <w:r w:rsidRPr="00707F64">
                              <w:rPr>
                                <w:i/>
                                <w:sz w:val="28"/>
                              </w:rPr>
                              <w:t>Au Moulin Rouge</w:t>
                            </w:r>
                            <w:r>
                              <w:rPr>
                                <w:sz w:val="28"/>
                              </w:rPr>
                              <w:t xml:space="preserve"> ». Elle reprend un des sujets favoris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de Henri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de Toulouse-Lautrec : les cabarets et particulièrement, le Moulin Rouge. </w:t>
                            </w:r>
                          </w:p>
                          <w:p w14:paraId="18C2137F" w14:textId="37F9264B" w:rsidR="00707F64" w:rsidRPr="001E7291" w:rsidRDefault="00707F64" w:rsidP="001F6D79">
                            <w:pPr>
                              <w:spacing w:before="100" w:beforeAutospacing="1" w:after="100" w:afterAutospacing="1"/>
                              <w:ind w:firstLine="3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Ici, les couleurs sont plus sombres et rappellent la nuit. </w:t>
                            </w:r>
                            <w:r w:rsidR="001F6D79">
                              <w:rPr>
                                <w:sz w:val="28"/>
                              </w:rPr>
                              <w:t xml:space="preserve">Le tableau est beaucoup moins chaleureux que le premier. </w:t>
                            </w:r>
                          </w:p>
                        </w:tc>
                        <w:tc>
                          <w:tcPr>
                            <w:tcW w:w="3646" w:type="dxa"/>
                            <w:vAlign w:val="center"/>
                          </w:tcPr>
                          <w:p w14:paraId="4FE6C13A" w14:textId="7952EF9B" w:rsidR="00707F64" w:rsidRPr="001E7291" w:rsidRDefault="00707F64" w:rsidP="001E7291">
                            <w:pPr>
                              <w:spacing w:before="100" w:beforeAutospacing="1" w:after="100" w:afterAutospacing="1"/>
                              <w:ind w:firstLine="2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BF002C" wp14:editId="1135F621">
                                  <wp:extent cx="2520000" cy="2189173"/>
                                  <wp:effectExtent l="0" t="0" r="0" b="1905"/>
                                  <wp:docPr id="11" name="Image 11" descr="http://upload.wikimedia.org/wikipedia/commons/f/fa/Lautrec_at_the_moulin_rouge_1892.jpg?uselang=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upload.wikimedia.org/wikipedia/commons/f/fa/Lautrec_at_the_moulin_rouge_1892.jpg?uselang=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218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62EC3" w14:paraId="3DFE6C74" w14:textId="77777777" w:rsidTr="00447658">
                        <w:tc>
                          <w:tcPr>
                            <w:tcW w:w="10669" w:type="dxa"/>
                            <w:gridSpan w:val="3"/>
                            <w:vAlign w:val="center"/>
                          </w:tcPr>
                          <w:p w14:paraId="494C7432" w14:textId="48AEBBFE" w:rsidR="001E7291" w:rsidRDefault="001E7291" w:rsidP="001E7291">
                            <w:pPr>
                              <w:spacing w:before="120" w:after="100" w:afterAutospacing="1"/>
                              <w:ind w:firstLine="284"/>
                              <w:jc w:val="bot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Des informations sur l’auteur :</w:t>
                            </w:r>
                          </w:p>
                          <w:p w14:paraId="5C8336C4" w14:textId="77777777" w:rsidR="00D62EC3" w:rsidRDefault="00720396" w:rsidP="00720396">
                            <w:pPr>
                              <w:ind w:firstLine="3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Henri de Toulouse-Lautrec a produit un grand nombre d’œuvres. A ce jour, on compte 737 peintures, 275 aquarelles, 369 lithographies (dont les affiches) et environ 5000 dessins. </w:t>
                            </w:r>
                          </w:p>
                          <w:p w14:paraId="6B770485" w14:textId="77777777" w:rsidR="00447658" w:rsidRDefault="00447658" w:rsidP="00720396">
                            <w:pPr>
                              <w:ind w:firstLine="3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Parmi les sujets qui reviennent souvent, on notera :</w:t>
                            </w:r>
                          </w:p>
                          <w:p w14:paraId="75C400A8" w14:textId="77777777" w:rsidR="00447658" w:rsidRPr="00447658" w:rsidRDefault="00447658" w:rsidP="004476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447658">
                              <w:rPr>
                                <w:sz w:val="28"/>
                              </w:rPr>
                              <w:t>les chevaux (Toulouse-Lautrec adorait l’équitation et ces animaux)</w:t>
                            </w:r>
                            <w:r>
                              <w:rPr>
                                <w:sz w:val="28"/>
                              </w:rPr>
                              <w:t xml:space="preserve"> ; </w:t>
                            </w:r>
                          </w:p>
                          <w:p w14:paraId="50EA543E" w14:textId="77777777" w:rsidR="00447658" w:rsidRPr="00447658" w:rsidRDefault="00447658" w:rsidP="004476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les femmes ; </w:t>
                            </w:r>
                          </w:p>
                          <w:p w14:paraId="15B78F3A" w14:textId="4AF476DF" w:rsidR="00447658" w:rsidRPr="00447658" w:rsidRDefault="00447658" w:rsidP="004476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et bien sûr le monde des 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>cabarets (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>Moulin Rouge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>, Le Mirliton d'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>Aristide Bruant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Pr="00447658">
                              <w:rPr>
                                <w:sz w:val="28"/>
                                <w:szCs w:val="28"/>
                              </w:rPr>
                              <w:t>Le Chat Noir).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5458E2A" w14:textId="00EE75E6" w:rsidR="00C6360A" w:rsidRPr="00861402" w:rsidRDefault="00C6360A" w:rsidP="00D62EC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Arial"/>
                          <w:sz w:val="28"/>
                          <w:szCs w:val="24"/>
                          <w:lang w:eastAsia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2C97" w:rsidRPr="00E32C97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9318C4" wp14:editId="349F2CC0">
                <wp:simplePos x="0" y="0"/>
                <wp:positionH relativeFrom="column">
                  <wp:posOffset>-244475</wp:posOffset>
                </wp:positionH>
                <wp:positionV relativeFrom="paragraph">
                  <wp:posOffset>9942195</wp:posOffset>
                </wp:positionV>
                <wp:extent cx="6262370" cy="266700"/>
                <wp:effectExtent l="0" t="0" r="508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1E85A" w14:textId="216BCC48" w:rsidR="00E32C97" w:rsidRDefault="00E32C97" w:rsidP="00E32C97">
                            <w:pPr>
                              <w:jc w:val="center"/>
                            </w:pPr>
                            <w:r>
                              <w:t xml:space="preserve">Source des informations : </w:t>
                            </w:r>
                            <w:r w:rsidR="003E5753" w:rsidRPr="003E5753">
                              <w:t>http://fr.wikipedia.org/wiki/Henri_de_Toulouse-Lautrec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318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19.25pt;margin-top:782.85pt;width:493.1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" stroked="f">
                <v:textbox>
                  <w:txbxContent>
                    <w:p w14:paraId="4951E85A" w14:textId="216BCC48" w:rsidR="00E32C97" w:rsidRDefault="00E32C97" w:rsidP="00E32C97">
                      <w:pPr>
                        <w:jc w:val="center"/>
                      </w:pPr>
                      <w:r>
                        <w:t xml:space="preserve">Source des informations : </w:t>
                      </w:r>
                      <w:r w:rsidR="003E5753" w:rsidRPr="003E5753">
                        <w:t>http://fr.wikipedia.org/wiki/Henri_de_Toulouse-Lautrec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61D2F6" wp14:editId="0DC6CCFA">
                <wp:simplePos x="0" y="0"/>
                <wp:positionH relativeFrom="column">
                  <wp:posOffset>-665879</wp:posOffset>
                </wp:positionH>
                <wp:positionV relativeFrom="paragraph">
                  <wp:posOffset>707272</wp:posOffset>
                </wp:positionV>
                <wp:extent cx="7081520" cy="682625"/>
                <wp:effectExtent l="0" t="0" r="24130" b="22225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1520" cy="68262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C" w14:textId="4616ABEB" w:rsidR="00E33FDD" w:rsidRPr="004D4B04" w:rsidRDefault="00A431BC" w:rsidP="00E33FDD">
                            <w:pPr>
                              <w:ind w:left="1276" w:right="-189"/>
                              <w:jc w:val="center"/>
                              <w:rPr>
                                <w:rFonts w:ascii="Cursive standard" w:hAnsi="Cursive standard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>M. Boileau</w:t>
                            </w:r>
                            <w:r w:rsidR="00AB79FF"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 xml:space="preserve"> au café</w:t>
                            </w:r>
                            <w:r w:rsidR="002D7263"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 xml:space="preserve"> &amp; Au Moulin 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1D2F6" id="AutoShape 21" o:spid="_x0000_s1029" style="position:absolute;margin-left:-52.45pt;margin-top:55.7pt;width:557.6pt;height:5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" fillcolor="#c00000" strokeweight="1.5pt">
                <v:textbox>
                  <w:txbxContent>
                    <w:p w14:paraId="1F61D2FC" w14:textId="4616ABEB" w:rsidR="00E33FDD" w:rsidRPr="004D4B04" w:rsidRDefault="00A431BC" w:rsidP="00E33FDD">
                      <w:pPr>
                        <w:ind w:left="1276" w:right="-189"/>
                        <w:jc w:val="center"/>
                        <w:rPr>
                          <w:rFonts w:ascii="Cursive standard" w:hAnsi="Cursive standard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>M. Boileau</w:t>
                      </w:r>
                      <w:r w:rsidR="00AB79FF"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 xml:space="preserve"> au café</w:t>
                      </w:r>
                      <w:r w:rsidR="002D7263"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 xml:space="preserve"> &amp; Au Moulin Rouge</w:t>
                      </w:r>
                    </w:p>
                  </w:txbxContent>
                </v:textbox>
              </v:roundrect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F61D2F4" wp14:editId="0BC45F22">
                <wp:simplePos x="0" y="0"/>
                <wp:positionH relativeFrom="column">
                  <wp:posOffset>-666115</wp:posOffset>
                </wp:positionH>
                <wp:positionV relativeFrom="paragraph">
                  <wp:posOffset>708025</wp:posOffset>
                </wp:positionV>
                <wp:extent cx="7081520" cy="9567545"/>
                <wp:effectExtent l="14605" t="17145" r="9525" b="1651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1520" cy="956754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292B0" id="AutoShape 20" o:spid="_x0000_s1026" style="position:absolute;margin-left:-52.45pt;margin-top:55.75pt;width:557.6pt;height:753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" strokeweight="1.5pt"/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61D2F7" wp14:editId="493B47CD">
                <wp:simplePos x="0" y="0"/>
                <wp:positionH relativeFrom="column">
                  <wp:posOffset>4696460</wp:posOffset>
                </wp:positionH>
                <wp:positionV relativeFrom="paragraph">
                  <wp:posOffset>39370</wp:posOffset>
                </wp:positionV>
                <wp:extent cx="1534160" cy="543560"/>
                <wp:effectExtent l="5080" t="5715" r="80010" b="793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61D2FD" w14:textId="6DF60D2F" w:rsidR="00C94E54" w:rsidRPr="00191402" w:rsidRDefault="00FD3015" w:rsidP="00C94E54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Black" w:hAnsi="Cooper Black"/>
                                <w:color w:val="063E61"/>
                                <w:sz w:val="24"/>
                              </w:rPr>
                            </w:pPr>
                            <w:r w:rsidRPr="00191402">
                              <w:rPr>
                                <w:rFonts w:ascii="Cooper Black" w:hAnsi="Cooper Black"/>
                                <w:color w:val="063E61"/>
                                <w:sz w:val="24"/>
                              </w:rPr>
                              <w:t>Arts</w:t>
                            </w:r>
                          </w:p>
                          <w:p w14:paraId="1F61D2FE" w14:textId="57572FDE" w:rsidR="00C94E54" w:rsidRPr="00191402" w:rsidRDefault="00242F23" w:rsidP="00C94E54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20"/>
                              </w:rPr>
                            </w:pPr>
                            <w:r w:rsidRPr="00191402">
                              <w:rPr>
                                <w:rFonts w:ascii="Cooper Black" w:hAnsi="Cooper Black"/>
                                <w:color w:val="C00000"/>
                                <w:sz w:val="20"/>
                              </w:rPr>
                              <w:t>Arts Visuels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1D2F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30" type="#_x0000_t65" style="position:absolute;margin-left:369.8pt;margin-top:3.1pt;width:120.8pt;height:42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" adj="18005" strokecolor="#7f7f7f [1612]">
                <v:shadow on="t" opacity=".5" offset="6pt,6pt"/>
                <v:textbox>
                  <w:txbxContent>
                    <w:p w14:paraId="1F61D2FD" w14:textId="6DF60D2F" w:rsidR="00C94E54" w:rsidRPr="00191402" w:rsidRDefault="00FD3015" w:rsidP="00C94E54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Black" w:hAnsi="Cooper Black"/>
                          <w:color w:val="063E61"/>
                          <w:sz w:val="24"/>
                        </w:rPr>
                      </w:pPr>
                      <w:r w:rsidRPr="00191402">
                        <w:rPr>
                          <w:rFonts w:ascii="Cooper Black" w:hAnsi="Cooper Black"/>
                          <w:color w:val="063E61"/>
                          <w:sz w:val="24"/>
                        </w:rPr>
                        <w:t>Arts</w:t>
                      </w:r>
                    </w:p>
                    <w:p w14:paraId="1F61D2FE" w14:textId="57572FDE" w:rsidR="00C94E54" w:rsidRPr="00191402" w:rsidRDefault="00242F23" w:rsidP="00C94E54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C00000"/>
                          <w:sz w:val="20"/>
                        </w:rPr>
                      </w:pPr>
                      <w:r w:rsidRPr="00191402">
                        <w:rPr>
                          <w:rFonts w:ascii="Cooper Black" w:hAnsi="Cooper Black"/>
                          <w:color w:val="C00000"/>
                          <w:sz w:val="20"/>
                        </w:rPr>
                        <w:t>Arts Visuels</w:t>
                      </w:r>
                    </w:p>
                  </w:txbxContent>
                </v:textbox>
              </v:shape>
            </w:pict>
          </mc:Fallback>
        </mc:AlternateContent>
      </w:r>
      <w:r w:rsidR="00242F23">
        <w:rPr>
          <w:rFonts w:ascii="Pere Castor" w:hAnsi="Pere Castor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61D2F8" wp14:editId="247E63D7">
                <wp:simplePos x="0" y="0"/>
                <wp:positionH relativeFrom="column">
                  <wp:posOffset>-461010</wp:posOffset>
                </wp:positionH>
                <wp:positionV relativeFrom="paragraph">
                  <wp:posOffset>-39370</wp:posOffset>
                </wp:positionV>
                <wp:extent cx="684000" cy="468000"/>
                <wp:effectExtent l="0" t="0" r="20955" b="2730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" cy="46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F" w14:textId="7CDD3787" w:rsidR="00C94E54" w:rsidRPr="008E731C" w:rsidRDefault="00242F23" w:rsidP="001D380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063E61"/>
                                <w:sz w:val="24"/>
                              </w:rPr>
                            </w:pPr>
                            <w:r w:rsidRPr="008E731C">
                              <w:rPr>
                                <w:rFonts w:ascii="Berlin Sans FB" w:hAnsi="Berlin Sans FB"/>
                                <w:color w:val="063E61"/>
                                <w:sz w:val="24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D2F8" id="Oval 4" o:spid="_x0000_s1031" style="position:absolute;margin-left:-36.3pt;margin-top:-3.1pt;width:53.85pt;height:36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" strokecolor="black [3213]">
                <v:stroke dashstyle="dash"/>
                <v:textbox inset=".5mm,0,.5mm,0">
                  <w:txbxContent>
                    <w:p w14:paraId="1F61D2FF" w14:textId="7CDD3787" w:rsidR="00C94E54" w:rsidRPr="008E731C" w:rsidRDefault="00242F23" w:rsidP="001D380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063E61"/>
                          <w:sz w:val="24"/>
                        </w:rPr>
                      </w:pPr>
                      <w:r w:rsidRPr="008E731C">
                        <w:rPr>
                          <w:rFonts w:ascii="Berlin Sans FB" w:hAnsi="Berlin Sans FB"/>
                          <w:color w:val="063E61"/>
                          <w:sz w:val="24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 w:rsidR="00242F23" w:rsidRPr="00242F23">
        <w:rPr>
          <w:rFonts w:ascii="Pere Castor" w:hAnsi="Pere Castor"/>
          <w:noProof/>
          <w:color w:val="00B050"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F61D2F9" wp14:editId="05F9FA80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629285"/>
                <wp:effectExtent l="19050" t="19050" r="3746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rgbClr val="C00000"/>
                        </a:solidFill>
                        <a:ln w="38100" cap="flat" cmpd="sng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5AAC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74.3pt;margin-top:-8.25pt;width:603.05pt;height:49.5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" fillcolor="#c00000" strokecolor="black [3213]" strokeweight="3pt">
                <v:stroke dashstyle="longDashDotDot"/>
                <v:shadow on="t" color="#4e6128 [1606]" opacity=".5" offset="1pt"/>
              </v:shape>
            </w:pict>
          </mc:Fallback>
        </mc:AlternateContent>
      </w:r>
      <w:r w:rsidR="00C94E54" w:rsidRPr="001D3803">
        <w:rPr>
          <w:rFonts w:ascii="Pere Castor" w:hAnsi="Pere Castor"/>
          <w:sz w:val="56"/>
        </w:rPr>
        <w:t xml:space="preserve">    </w:t>
      </w:r>
      <w:r w:rsidR="001D3803">
        <w:rPr>
          <w:rFonts w:ascii="Pere Castor" w:hAnsi="Pere Castor"/>
          <w:sz w:val="56"/>
        </w:rPr>
        <w:t xml:space="preserve">     </w:t>
      </w:r>
      <w:r w:rsidR="002D2AC8">
        <w:rPr>
          <w:rFonts w:ascii="Pere Castor" w:hAnsi="Pere Castor"/>
          <w:sz w:val="60"/>
          <w:szCs w:val="60"/>
        </w:rPr>
        <w:t>Un artiste : Toulouse-Lautrec</w:t>
      </w:r>
      <w:bookmarkStart w:id="0" w:name="_GoBack"/>
      <w:bookmarkEnd w:id="0"/>
    </w:p>
    <w:sectPr w:rsidR="001D3803" w:rsidRPr="00E33FDD" w:rsidSect="00CB08AF">
      <w:footerReference w:type="default" r:id="rId10"/>
      <w:pgSz w:w="11906" w:h="16838"/>
      <w:pgMar w:top="142" w:right="1417" w:bottom="0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F156C" w14:textId="77777777" w:rsidR="00CB08AF" w:rsidRDefault="00CB08AF" w:rsidP="00CB08AF">
      <w:pPr>
        <w:spacing w:after="0" w:line="240" w:lineRule="auto"/>
      </w:pPr>
      <w:r>
        <w:separator/>
      </w:r>
    </w:p>
  </w:endnote>
  <w:endnote w:type="continuationSeparator" w:id="0">
    <w:p w14:paraId="0B9750DA" w14:textId="77777777" w:rsidR="00CB08AF" w:rsidRDefault="00CB08AF" w:rsidP="00CB0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A5EED7-6DB8-444E-9A50-91905D054A1A}"/>
    <w:embedBold r:id="rId2" w:fontKey="{1272D776-548A-43F9-B206-2D6E26F1B66C}"/>
    <w:embedItalic r:id="rId3" w:fontKey="{A18A212B-81DB-4569-A3CC-15477E71FEB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e Castor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subsetted="1" w:fontKey="{926516E5-985A-447C-AE0D-3A981DDBEA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028F831E-3641-444E-A4A1-AD053E9DD4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  <w:embedRegular r:id="rId6" w:subsetted="1" w:fontKey="{79C96FDA-1A8A-4830-8741-522A9586959E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7" w:subsetted="1" w:fontKey="{BD222D49-BB3B-49D5-B636-8F3E4C3D8BF1}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8" w:subsetted="1" w:fontKey="{F79289B0-2E9C-4ECF-9303-C4576889E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DE7F9" w14:textId="79D3828B" w:rsidR="00CB08AF" w:rsidRDefault="00CB08AF" w:rsidP="00CB08AF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9712D" w14:textId="77777777" w:rsidR="00CB08AF" w:rsidRDefault="00CB08AF" w:rsidP="00CB08AF">
      <w:pPr>
        <w:spacing w:after="0" w:line="240" w:lineRule="auto"/>
      </w:pPr>
      <w:r>
        <w:separator/>
      </w:r>
    </w:p>
  </w:footnote>
  <w:footnote w:type="continuationSeparator" w:id="0">
    <w:p w14:paraId="529492B3" w14:textId="77777777" w:rsidR="00CB08AF" w:rsidRDefault="00CB08AF" w:rsidP="00CB0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003F1B"/>
    <w:multiLevelType w:val="hybridMultilevel"/>
    <w:tmpl w:val="E8F46866"/>
    <w:lvl w:ilvl="0" w:tplc="16CA9B28">
      <w:start w:val="13"/>
      <w:numFmt w:val="bullet"/>
      <w:lvlText w:val="-"/>
      <w:lvlJc w:val="left"/>
      <w:pPr>
        <w:ind w:left="673" w:hanging="360"/>
      </w:pPr>
      <w:rPr>
        <w:rFonts w:ascii="Calibri" w:eastAsiaTheme="minorEastAsia" w:hAnsi="Calibri" w:cstheme="minorBidi" w:hint="default"/>
        <w:b w:val="0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">
    <w:nsid w:val="5F190113"/>
    <w:multiLevelType w:val="multilevel"/>
    <w:tmpl w:val="A3E4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>
      <o:colormenu v:ext="edit" fillcolor="none [1612]" strokecolor="none" shadowcolor="none [1300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54"/>
    <w:rsid w:val="00027936"/>
    <w:rsid w:val="00032419"/>
    <w:rsid w:val="000629E4"/>
    <w:rsid w:val="0007112E"/>
    <w:rsid w:val="00076B1A"/>
    <w:rsid w:val="000B44E4"/>
    <w:rsid w:val="001609AA"/>
    <w:rsid w:val="00191402"/>
    <w:rsid w:val="001B4B6F"/>
    <w:rsid w:val="001D3803"/>
    <w:rsid w:val="001E7291"/>
    <w:rsid w:val="001F6D79"/>
    <w:rsid w:val="00201B64"/>
    <w:rsid w:val="00242F23"/>
    <w:rsid w:val="002B22E0"/>
    <w:rsid w:val="002D2AC8"/>
    <w:rsid w:val="002D7263"/>
    <w:rsid w:val="00333FEE"/>
    <w:rsid w:val="00357BD5"/>
    <w:rsid w:val="003965C5"/>
    <w:rsid w:val="003B0E58"/>
    <w:rsid w:val="003E25A7"/>
    <w:rsid w:val="003E5753"/>
    <w:rsid w:val="004163CA"/>
    <w:rsid w:val="00447658"/>
    <w:rsid w:val="004507B4"/>
    <w:rsid w:val="00470B6E"/>
    <w:rsid w:val="005853CF"/>
    <w:rsid w:val="005973AC"/>
    <w:rsid w:val="005B5D9A"/>
    <w:rsid w:val="006501CE"/>
    <w:rsid w:val="006E005C"/>
    <w:rsid w:val="00707F64"/>
    <w:rsid w:val="00720396"/>
    <w:rsid w:val="00746E14"/>
    <w:rsid w:val="00840323"/>
    <w:rsid w:val="00861402"/>
    <w:rsid w:val="008E731C"/>
    <w:rsid w:val="00941A05"/>
    <w:rsid w:val="00950836"/>
    <w:rsid w:val="00A431BC"/>
    <w:rsid w:val="00AA3BB5"/>
    <w:rsid w:val="00AB79FF"/>
    <w:rsid w:val="00AD5572"/>
    <w:rsid w:val="00AD5F5B"/>
    <w:rsid w:val="00AF23E1"/>
    <w:rsid w:val="00B33DA9"/>
    <w:rsid w:val="00B42A17"/>
    <w:rsid w:val="00BB08C5"/>
    <w:rsid w:val="00BC6CEA"/>
    <w:rsid w:val="00C46674"/>
    <w:rsid w:val="00C60C7D"/>
    <w:rsid w:val="00C6360A"/>
    <w:rsid w:val="00C94E54"/>
    <w:rsid w:val="00CB08AF"/>
    <w:rsid w:val="00CD0588"/>
    <w:rsid w:val="00D00556"/>
    <w:rsid w:val="00D62EC3"/>
    <w:rsid w:val="00DD369C"/>
    <w:rsid w:val="00DD5AC8"/>
    <w:rsid w:val="00E32C97"/>
    <w:rsid w:val="00E33DFA"/>
    <w:rsid w:val="00E33FDD"/>
    <w:rsid w:val="00EE5D73"/>
    <w:rsid w:val="00EF37EA"/>
    <w:rsid w:val="00F57F17"/>
    <w:rsid w:val="00F7514C"/>
    <w:rsid w:val="00FB0B2C"/>
    <w:rsid w:val="00FD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1612]" strokecolor="none" shadowcolor="none [1300]"/>
    </o:shapedefaults>
    <o:shapelayout v:ext="edit">
      <o:idmap v:ext="edit" data="1"/>
    </o:shapelayout>
  </w:shapeDefaults>
  <w:decimalSymbol w:val=","/>
  <w:listSeparator w:val=";"/>
  <w14:docId w14:val="1F61D2F1"/>
  <w15:docId w15:val="{E0D52D81-1B74-4DF8-BEA1-3DB51E50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3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1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6140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B0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8AF"/>
  </w:style>
  <w:style w:type="paragraph" w:styleId="Pieddepage">
    <w:name w:val="footer"/>
    <w:basedOn w:val="Normal"/>
    <w:link w:val="PieddepageCar"/>
    <w:uiPriority w:val="99"/>
    <w:unhideWhenUsed/>
    <w:rsid w:val="00CB0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AC7E4-B8E6-410E-88A2-FC412DAA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06 : M. Boileau, une peinture impressioniste</vt:lpstr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 : M. Boileau, une peinture impressioniste</dc:title>
  <dc:creator>Guillaume</dc:creator>
  <cp:keywords>Toulouse-Lautrec</cp:keywords>
  <cp:lastModifiedBy>Guillaume Devaux</cp:lastModifiedBy>
  <cp:revision>2</cp:revision>
  <cp:lastPrinted>2014-12-13T08:44:00Z</cp:lastPrinted>
  <dcterms:created xsi:type="dcterms:W3CDTF">2014-12-13T08:46:00Z</dcterms:created>
  <dcterms:modified xsi:type="dcterms:W3CDTF">2014-12-13T08:46:00Z</dcterms:modified>
</cp:coreProperties>
</file>